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spacing w:val="0"/>
          <w:w w:val="100"/>
          <w:position w:val="0"/>
        </w:rPr>
        <w:t>ДОГОВОР № 23</w:t>
      </w:r>
      <w:bookmarkEnd w:id="0"/>
      <w:bookmarkEnd w:id="1"/>
      <w:bookmarkEnd w:id="2"/>
    </w:p>
    <w:p>
      <w:pPr>
        <w:pStyle w:val="Style4"/>
        <w:keepNext w:val="0"/>
        <w:keepLines w:val="0"/>
        <w:widowControl w:val="0"/>
        <w:shd w:val="clear" w:color="auto" w:fill="auto"/>
        <w:bidi w:val="0"/>
        <w:spacing w:before="0" w:after="60" w:line="240" w:lineRule="auto"/>
        <w:ind w:left="0" w:right="0" w:firstLine="0"/>
        <w:jc w:val="center"/>
      </w:pPr>
      <w:r>
        <w:rPr>
          <w:spacing w:val="0"/>
          <w:w w:val="100"/>
          <w:position w:val="0"/>
        </w:rPr>
        <w:t>на поставку продуктов питания</w:t>
      </w:r>
    </w:p>
    <w:p>
      <w:pPr>
        <w:pStyle w:val="Style4"/>
        <w:keepNext w:val="0"/>
        <w:keepLines w:val="0"/>
        <w:widowControl w:val="0"/>
        <w:shd w:val="clear" w:color="auto" w:fill="auto"/>
        <w:bidi w:val="0"/>
        <w:spacing w:before="0" w:after="160" w:line="240" w:lineRule="auto"/>
        <w:ind w:left="0" w:right="0" w:firstLine="0"/>
        <w:jc w:val="center"/>
      </w:pPr>
      <w:r>
        <w:rPr>
          <w:spacing w:val="0"/>
          <w:w w:val="100"/>
          <w:position w:val="0"/>
        </w:rPr>
        <w:t>ИКЗ 23 1 6911017183 694901001 0002 000 0000 000</w:t>
      </w:r>
    </w:p>
    <w:p>
      <w:pPr>
        <w:pStyle w:val="Style4"/>
        <w:keepNext w:val="0"/>
        <w:keepLines w:val="0"/>
        <w:widowControl w:val="0"/>
        <w:shd w:val="clear" w:color="auto" w:fill="auto"/>
        <w:tabs>
          <w:tab w:pos="6432" w:val="left"/>
        </w:tabs>
        <w:bidi w:val="0"/>
        <w:spacing w:before="0" w:after="280"/>
        <w:ind w:left="0" w:right="0" w:firstLine="0"/>
        <w:jc w:val="both"/>
      </w:pPr>
      <w:r>
        <w:rPr>
          <w:color w:val="716E7B"/>
          <w:spacing w:val="0"/>
          <w:w w:val="100"/>
          <w:position w:val="0"/>
        </w:rPr>
        <w:t>п. Козлове</w:t>
        <w:tab/>
      </w:r>
      <w:r>
        <w:rPr>
          <w:spacing w:val="0"/>
          <w:w w:val="100"/>
          <w:position w:val="0"/>
        </w:rPr>
        <w:t xml:space="preserve">« 27 » сентября </w:t>
      </w:r>
      <w:r>
        <w:rPr>
          <w:color w:val="716E7B"/>
          <w:spacing w:val="0"/>
          <w:w w:val="100"/>
          <w:position w:val="0"/>
        </w:rPr>
        <w:t>2024 г.</w:t>
      </w:r>
    </w:p>
    <w:p>
      <w:pPr>
        <w:pStyle w:val="Style4"/>
        <w:keepNext w:val="0"/>
        <w:keepLines w:val="0"/>
        <w:widowControl w:val="0"/>
        <w:shd w:val="clear" w:color="auto" w:fill="auto"/>
        <w:bidi w:val="0"/>
        <w:spacing w:before="0" w:after="120"/>
        <w:ind w:left="0" w:right="0" w:firstLine="720"/>
        <w:jc w:val="both"/>
      </w:pPr>
      <w:r>
        <w:rPr>
          <w:color w:val="716E7B"/>
          <w:spacing w:val="0"/>
          <w:w w:val="100"/>
          <w:position w:val="0"/>
        </w:rPr>
        <w:t xml:space="preserve">Федеральное </w:t>
      </w:r>
      <w:r>
        <w:rPr>
          <w:spacing w:val="0"/>
          <w:w w:val="100"/>
          <w:position w:val="0"/>
        </w:rPr>
        <w:t xml:space="preserve">казенное дошкольное образовательное учреждение «Детский сад </w:t>
      </w:r>
      <w:r>
        <w:rPr>
          <w:color w:val="716E7B"/>
          <w:spacing w:val="0"/>
          <w:w w:val="100"/>
          <w:position w:val="0"/>
        </w:rPr>
        <w:t xml:space="preserve">№ 3 Федеральной </w:t>
      </w:r>
      <w:r>
        <w:rPr>
          <w:spacing w:val="0"/>
          <w:w w:val="100"/>
          <w:position w:val="0"/>
        </w:rPr>
        <w:t xml:space="preserve">службы охраны Российской Федерации», именуемое в дальнейшем «ПОКУПАТЕЛЬ», в лице заведующего Сечкиной Людмилы Евгеньевны, действующего на основании Устава, с одной стороны </w:t>
      </w:r>
      <w:r>
        <w:rPr>
          <w:color w:val="716E7B"/>
          <w:spacing w:val="0"/>
          <w:w w:val="100"/>
          <w:position w:val="0"/>
        </w:rPr>
        <w:t xml:space="preserve">и </w:t>
      </w:r>
      <w:r>
        <w:rPr>
          <w:spacing w:val="0"/>
          <w:w w:val="100"/>
          <w:position w:val="0"/>
        </w:rPr>
        <w:t xml:space="preserve">индивидуальный предприниматель Бахметьева Наталья Николаевна, действующий на основании ОГРНИП 324690000028107 от 04 июня 2024 г., именуемый в дальнейшем </w:t>
      </w:r>
      <w:r>
        <w:rPr>
          <w:color w:val="716E7B"/>
          <w:spacing w:val="0"/>
          <w:w w:val="100"/>
          <w:position w:val="0"/>
        </w:rPr>
        <w:t xml:space="preserve">«Поставщик», </w:t>
      </w:r>
      <w:r>
        <w:rPr>
          <w:spacing w:val="0"/>
          <w:w w:val="100"/>
          <w:position w:val="0"/>
        </w:rPr>
        <w:t xml:space="preserve">с другой стороны, вместе именуемые СТОРОНЫ, в соответствии с законодательством Российской Федерации </w:t>
      </w:r>
      <w:r>
        <w:rPr>
          <w:color w:val="716E7B"/>
          <w:spacing w:val="0"/>
          <w:w w:val="100"/>
          <w:position w:val="0"/>
        </w:rPr>
        <w:t xml:space="preserve">и </w:t>
      </w:r>
      <w:r>
        <w:rPr>
          <w:spacing w:val="0"/>
          <w:w w:val="100"/>
          <w:position w:val="0"/>
        </w:rPr>
        <w:t xml:space="preserve">иными нормативными правовыми актами о контрактной системе на основании п. </w:t>
      </w:r>
      <w:r>
        <w:rPr>
          <w:color w:val="716E7B"/>
          <w:spacing w:val="0"/>
          <w:w w:val="100"/>
          <w:position w:val="0"/>
        </w:rPr>
        <w:t xml:space="preserve">5 </w:t>
      </w:r>
      <w:r>
        <w:rPr>
          <w:spacing w:val="0"/>
          <w:w w:val="100"/>
          <w:position w:val="0"/>
        </w:rPr>
        <w:t xml:space="preserve">ч. 1 ст. 93 федерального закона от 05.04.2013 г. № 44-ФЗ «О </w:t>
      </w:r>
      <w:r>
        <w:rPr>
          <w:color w:val="716E7B"/>
          <w:spacing w:val="0"/>
          <w:w w:val="100"/>
          <w:position w:val="0"/>
        </w:rPr>
        <w:t xml:space="preserve">контрактной </w:t>
      </w:r>
      <w:r>
        <w:rPr>
          <w:spacing w:val="0"/>
          <w:w w:val="100"/>
          <w:position w:val="0"/>
        </w:rPr>
        <w:t xml:space="preserve">системе в сфере закупок товаров, </w:t>
      </w:r>
      <w:r>
        <w:rPr>
          <w:color w:val="716E7B"/>
          <w:spacing w:val="0"/>
          <w:w w:val="100"/>
          <w:position w:val="0"/>
        </w:rPr>
        <w:t xml:space="preserve">работ, </w:t>
      </w:r>
      <w:r>
        <w:rPr>
          <w:spacing w:val="0"/>
          <w:w w:val="100"/>
          <w:position w:val="0"/>
        </w:rPr>
        <w:t xml:space="preserve">услуг для обеспечения государственных </w:t>
      </w:r>
      <w:r>
        <w:rPr>
          <w:color w:val="716E7B"/>
          <w:spacing w:val="0"/>
          <w:w w:val="100"/>
          <w:position w:val="0"/>
        </w:rPr>
        <w:t xml:space="preserve">и </w:t>
      </w:r>
      <w:r>
        <w:rPr>
          <w:spacing w:val="0"/>
          <w:w w:val="100"/>
          <w:position w:val="0"/>
        </w:rPr>
        <w:t xml:space="preserve">муниципальных нужд» </w:t>
      </w:r>
      <w:r>
        <w:rPr>
          <w:color w:val="716E7B"/>
          <w:spacing w:val="0"/>
          <w:w w:val="100"/>
          <w:position w:val="0"/>
        </w:rPr>
        <w:t xml:space="preserve">заключили настоящий </w:t>
      </w:r>
      <w:r>
        <w:rPr>
          <w:spacing w:val="0"/>
          <w:w w:val="100"/>
          <w:position w:val="0"/>
        </w:rPr>
        <w:t>договор о нижеследующем:</w:t>
      </w:r>
    </w:p>
    <w:p>
      <w:pPr>
        <w:pStyle w:val="Style2"/>
        <w:keepNext/>
        <w:keepLines/>
        <w:widowControl w:val="0"/>
        <w:numPr>
          <w:ilvl w:val="0"/>
          <w:numId w:val="1"/>
        </w:numPr>
        <w:shd w:val="clear" w:color="auto" w:fill="auto"/>
        <w:tabs>
          <w:tab w:pos="294" w:val="left"/>
        </w:tabs>
        <w:bidi w:val="0"/>
        <w:spacing w:before="0"/>
        <w:ind w:left="0" w:right="0" w:firstLine="0"/>
        <w:jc w:val="center"/>
      </w:pPr>
      <w:bookmarkStart w:id="3" w:name="bookmark3"/>
      <w:bookmarkStart w:id="4" w:name="bookmark4"/>
      <w:bookmarkStart w:id="5" w:name="bookmark5"/>
      <w:bookmarkStart w:id="6" w:name="bookmark6"/>
      <w:bookmarkEnd w:id="5"/>
      <w:r>
        <w:rPr>
          <w:spacing w:val="0"/>
          <w:w w:val="100"/>
          <w:position w:val="0"/>
        </w:rPr>
        <w:t>Предмет договора</w:t>
      </w:r>
      <w:bookmarkEnd w:id="3"/>
      <w:bookmarkEnd w:id="4"/>
      <w:bookmarkEnd w:id="6"/>
    </w:p>
    <w:p>
      <w:pPr>
        <w:pStyle w:val="Style4"/>
        <w:keepNext w:val="0"/>
        <w:keepLines w:val="0"/>
        <w:widowControl w:val="0"/>
        <w:numPr>
          <w:ilvl w:val="1"/>
          <w:numId w:val="1"/>
        </w:numPr>
        <w:shd w:val="clear" w:color="auto" w:fill="auto"/>
        <w:tabs>
          <w:tab w:pos="1206" w:val="left"/>
        </w:tabs>
        <w:bidi w:val="0"/>
        <w:spacing w:before="0" w:after="0"/>
        <w:ind w:left="0" w:right="0" w:firstLine="720"/>
        <w:jc w:val="both"/>
      </w:pPr>
      <w:bookmarkStart w:id="7" w:name="bookmark7"/>
      <w:bookmarkEnd w:id="7"/>
      <w:r>
        <w:rPr>
          <w:color w:val="716E7B"/>
          <w:spacing w:val="0"/>
          <w:w w:val="100"/>
          <w:position w:val="0"/>
        </w:rPr>
        <w:t xml:space="preserve">На условиях </w:t>
      </w:r>
      <w:r>
        <w:rPr>
          <w:spacing w:val="0"/>
          <w:w w:val="100"/>
          <w:position w:val="0"/>
        </w:rPr>
        <w:t xml:space="preserve">настоящего Договора, ПОСТАВЩИК </w:t>
      </w:r>
      <w:r>
        <w:rPr>
          <w:color w:val="716E7B"/>
          <w:spacing w:val="0"/>
          <w:w w:val="100"/>
          <w:position w:val="0"/>
        </w:rPr>
        <w:t xml:space="preserve">обязуется </w:t>
      </w:r>
      <w:r>
        <w:rPr>
          <w:spacing w:val="0"/>
          <w:w w:val="100"/>
          <w:position w:val="0"/>
        </w:rPr>
        <w:t xml:space="preserve">поставить, а </w:t>
      </w:r>
      <w:r>
        <w:rPr>
          <w:color w:val="716E7B"/>
          <w:spacing w:val="0"/>
          <w:w w:val="100"/>
          <w:position w:val="0"/>
        </w:rPr>
        <w:t xml:space="preserve">ПОКУПАТЕЛЬ </w:t>
      </w:r>
      <w:r>
        <w:rPr>
          <w:spacing w:val="0"/>
          <w:w w:val="100"/>
          <w:position w:val="0"/>
        </w:rPr>
        <w:t xml:space="preserve">принять и оплатить продукты питания </w:t>
      </w:r>
      <w:r>
        <w:rPr>
          <w:color w:val="716E7B"/>
          <w:spacing w:val="0"/>
          <w:w w:val="100"/>
          <w:position w:val="0"/>
        </w:rPr>
        <w:t xml:space="preserve">(далее по тексту </w:t>
      </w:r>
      <w:r>
        <w:rPr>
          <w:spacing w:val="0"/>
          <w:w w:val="100"/>
          <w:position w:val="0"/>
        </w:rPr>
        <w:t xml:space="preserve">ТОВАР) в </w:t>
      </w:r>
      <w:r>
        <w:rPr>
          <w:color w:val="716E7B"/>
          <w:spacing w:val="0"/>
          <w:w w:val="100"/>
          <w:position w:val="0"/>
        </w:rPr>
        <w:t xml:space="preserve">соответствии с </w:t>
      </w:r>
      <w:r>
        <w:rPr>
          <w:spacing w:val="0"/>
          <w:w w:val="100"/>
          <w:position w:val="0"/>
        </w:rPr>
        <w:t xml:space="preserve">перечнем продуктов питания для </w:t>
      </w:r>
      <w:r>
        <w:rPr>
          <w:color w:val="716E7B"/>
          <w:spacing w:val="0"/>
          <w:w w:val="100"/>
          <w:position w:val="0"/>
        </w:rPr>
        <w:t xml:space="preserve">Детского </w:t>
      </w:r>
      <w:r>
        <w:rPr>
          <w:spacing w:val="0"/>
          <w:w w:val="100"/>
          <w:position w:val="0"/>
        </w:rPr>
        <w:t xml:space="preserve">образовательного </w:t>
      </w:r>
      <w:r>
        <w:rPr>
          <w:color w:val="716E7B"/>
          <w:spacing w:val="0"/>
          <w:w w:val="100"/>
          <w:position w:val="0"/>
        </w:rPr>
        <w:t xml:space="preserve">учреждения (Приложение </w:t>
      </w:r>
      <w:r>
        <w:rPr>
          <w:spacing w:val="0"/>
          <w:w w:val="100"/>
          <w:position w:val="0"/>
        </w:rPr>
        <w:t>№ 1 к настоящему Договору).</w:t>
      </w:r>
    </w:p>
    <w:p>
      <w:pPr>
        <w:pStyle w:val="Style4"/>
        <w:keepNext w:val="0"/>
        <w:keepLines w:val="0"/>
        <w:widowControl w:val="0"/>
        <w:numPr>
          <w:ilvl w:val="1"/>
          <w:numId w:val="1"/>
        </w:numPr>
        <w:shd w:val="clear" w:color="auto" w:fill="auto"/>
        <w:tabs>
          <w:tab w:pos="1215" w:val="left"/>
        </w:tabs>
        <w:bidi w:val="0"/>
        <w:spacing w:before="0" w:after="120"/>
        <w:ind w:left="0" w:right="0" w:firstLine="720"/>
        <w:jc w:val="both"/>
      </w:pPr>
      <w:bookmarkStart w:id="8" w:name="bookmark8"/>
      <w:bookmarkEnd w:id="8"/>
      <w:r>
        <w:rPr>
          <w:color w:val="716E7B"/>
          <w:spacing w:val="0"/>
          <w:w w:val="100"/>
          <w:position w:val="0"/>
        </w:rPr>
        <w:t xml:space="preserve">В договоре </w:t>
      </w:r>
      <w:r>
        <w:rPr>
          <w:spacing w:val="0"/>
          <w:w w:val="100"/>
          <w:position w:val="0"/>
        </w:rPr>
        <w:t xml:space="preserve">согласована цена на каждую </w:t>
      </w:r>
      <w:r>
        <w:rPr>
          <w:color w:val="716E7B"/>
          <w:spacing w:val="0"/>
          <w:w w:val="100"/>
          <w:position w:val="0"/>
        </w:rPr>
        <w:t xml:space="preserve">единицу </w:t>
      </w:r>
      <w:r>
        <w:rPr>
          <w:spacing w:val="0"/>
          <w:w w:val="100"/>
          <w:position w:val="0"/>
        </w:rPr>
        <w:t xml:space="preserve">товара, указанную в </w:t>
      </w:r>
      <w:r>
        <w:rPr>
          <w:color w:val="716E7B"/>
          <w:spacing w:val="0"/>
          <w:w w:val="100"/>
          <w:position w:val="0"/>
        </w:rPr>
        <w:t xml:space="preserve">приложении № 1 к </w:t>
      </w:r>
      <w:r>
        <w:rPr>
          <w:spacing w:val="0"/>
          <w:w w:val="100"/>
          <w:position w:val="0"/>
        </w:rPr>
        <w:t xml:space="preserve">Договору. Оплата товара осуществляется по фактической поставке товара, </w:t>
      </w:r>
      <w:r>
        <w:rPr>
          <w:color w:val="716E7B"/>
          <w:spacing w:val="0"/>
          <w:w w:val="100"/>
          <w:position w:val="0"/>
        </w:rPr>
        <w:t xml:space="preserve">в </w:t>
      </w:r>
      <w:r>
        <w:rPr>
          <w:spacing w:val="0"/>
          <w:w w:val="100"/>
          <w:position w:val="0"/>
        </w:rPr>
        <w:t>соответствии с п. 2.2. Договора, по цене каждой единицы товара, но в размере не превышающей цену Договора, указанную в п. 2.1. Договора.</w:t>
      </w:r>
    </w:p>
    <w:p>
      <w:pPr>
        <w:pStyle w:val="Style2"/>
        <w:keepNext/>
        <w:keepLines/>
        <w:widowControl w:val="0"/>
        <w:numPr>
          <w:ilvl w:val="0"/>
          <w:numId w:val="1"/>
        </w:numPr>
        <w:shd w:val="clear" w:color="auto" w:fill="auto"/>
        <w:tabs>
          <w:tab w:pos="303" w:val="left"/>
        </w:tabs>
        <w:bidi w:val="0"/>
        <w:spacing w:before="0"/>
        <w:ind w:left="0" w:right="0" w:firstLine="0"/>
        <w:jc w:val="center"/>
      </w:pPr>
      <w:bookmarkStart w:id="10" w:name="bookmark10"/>
      <w:bookmarkStart w:id="11" w:name="bookmark11"/>
      <w:bookmarkStart w:id="12" w:name="bookmark12"/>
      <w:bookmarkStart w:id="9" w:name="bookmark9"/>
      <w:bookmarkEnd w:id="11"/>
      <w:r>
        <w:rPr>
          <w:spacing w:val="0"/>
          <w:w w:val="100"/>
          <w:position w:val="0"/>
        </w:rPr>
        <w:t>Цена и порядок расчетов</w:t>
      </w:r>
      <w:bookmarkEnd w:id="10"/>
      <w:bookmarkEnd w:id="12"/>
      <w:bookmarkEnd w:id="9"/>
    </w:p>
    <w:p>
      <w:pPr>
        <w:pStyle w:val="Style4"/>
        <w:keepNext w:val="0"/>
        <w:keepLines w:val="0"/>
        <w:widowControl w:val="0"/>
        <w:numPr>
          <w:ilvl w:val="1"/>
          <w:numId w:val="1"/>
        </w:numPr>
        <w:shd w:val="clear" w:color="auto" w:fill="auto"/>
        <w:tabs>
          <w:tab w:pos="1196" w:val="left"/>
        </w:tabs>
        <w:bidi w:val="0"/>
        <w:spacing w:before="0" w:after="0"/>
        <w:ind w:left="0" w:right="0" w:firstLine="720"/>
        <w:jc w:val="both"/>
      </w:pPr>
      <w:bookmarkStart w:id="13" w:name="bookmark13"/>
      <w:bookmarkEnd w:id="13"/>
      <w:r>
        <w:rPr>
          <w:color w:val="716E7B"/>
          <w:spacing w:val="0"/>
          <w:w w:val="100"/>
          <w:position w:val="0"/>
        </w:rPr>
        <w:t xml:space="preserve">Цена Договора </w:t>
      </w:r>
      <w:r>
        <w:rPr>
          <w:spacing w:val="0"/>
          <w:w w:val="100"/>
          <w:position w:val="0"/>
        </w:rPr>
        <w:t xml:space="preserve">составляет 190 000 (Сто девяносто тысяч) рублей 00 копеек, </w:t>
      </w:r>
      <w:r>
        <w:rPr>
          <w:color w:val="716E7B"/>
          <w:spacing w:val="0"/>
          <w:w w:val="100"/>
          <w:position w:val="0"/>
        </w:rPr>
        <w:t xml:space="preserve">в том числе </w:t>
      </w:r>
      <w:r>
        <w:rPr>
          <w:spacing w:val="0"/>
          <w:w w:val="100"/>
          <w:position w:val="0"/>
        </w:rPr>
        <w:t xml:space="preserve">стоимость доставки до склада ПОКУПАТЕЛЯ, НДС </w:t>
      </w:r>
      <w:r>
        <w:rPr>
          <w:color w:val="716E7B"/>
          <w:spacing w:val="0"/>
          <w:w w:val="100"/>
          <w:position w:val="0"/>
        </w:rPr>
        <w:t xml:space="preserve">не </w:t>
      </w:r>
      <w:r>
        <w:rPr>
          <w:spacing w:val="0"/>
          <w:w w:val="100"/>
          <w:position w:val="0"/>
        </w:rPr>
        <w:t xml:space="preserve">облагается. </w:t>
      </w:r>
      <w:r>
        <w:rPr>
          <w:color w:val="716E7B"/>
          <w:spacing w:val="0"/>
          <w:w w:val="100"/>
          <w:position w:val="0"/>
        </w:rPr>
        <w:t xml:space="preserve">Оплата </w:t>
      </w:r>
      <w:r>
        <w:rPr>
          <w:spacing w:val="0"/>
          <w:w w:val="100"/>
          <w:position w:val="0"/>
        </w:rPr>
        <w:t xml:space="preserve">производится за счёт средств федерального бюджета, выделенных на </w:t>
      </w:r>
      <w:r>
        <w:rPr>
          <w:color w:val="716E7B"/>
          <w:spacing w:val="0"/>
          <w:w w:val="100"/>
          <w:position w:val="0"/>
        </w:rPr>
        <w:t>2024 год.</w:t>
      </w:r>
    </w:p>
    <w:p>
      <w:pPr>
        <w:pStyle w:val="Style4"/>
        <w:keepNext w:val="0"/>
        <w:keepLines w:val="0"/>
        <w:widowControl w:val="0"/>
        <w:numPr>
          <w:ilvl w:val="1"/>
          <w:numId w:val="1"/>
        </w:numPr>
        <w:shd w:val="clear" w:color="auto" w:fill="auto"/>
        <w:tabs>
          <w:tab w:pos="1196" w:val="left"/>
        </w:tabs>
        <w:bidi w:val="0"/>
        <w:spacing w:before="0" w:after="0"/>
        <w:ind w:left="0" w:right="0" w:firstLine="720"/>
        <w:jc w:val="both"/>
      </w:pPr>
      <w:bookmarkStart w:id="14" w:name="bookmark14"/>
      <w:bookmarkEnd w:id="14"/>
      <w:r>
        <w:rPr>
          <w:color w:val="716E7B"/>
          <w:spacing w:val="0"/>
          <w:w w:val="100"/>
          <w:position w:val="0"/>
        </w:rPr>
        <w:t xml:space="preserve">ПОКУПА ГЕЛЬ </w:t>
      </w:r>
      <w:r>
        <w:rPr>
          <w:spacing w:val="0"/>
          <w:w w:val="100"/>
          <w:position w:val="0"/>
        </w:rPr>
        <w:t xml:space="preserve">производит 100 % оплату по факту поставки каждой </w:t>
      </w:r>
      <w:r>
        <w:rPr>
          <w:color w:val="716E7B"/>
          <w:spacing w:val="0"/>
          <w:w w:val="100"/>
          <w:position w:val="0"/>
        </w:rPr>
        <w:t xml:space="preserve">партии ТОВАРА в </w:t>
      </w:r>
      <w:r>
        <w:rPr>
          <w:spacing w:val="0"/>
          <w:w w:val="100"/>
          <w:position w:val="0"/>
        </w:rPr>
        <w:t xml:space="preserve">течение 10 дней с даты доставки в соответствии п. 3.3. </w:t>
      </w:r>
      <w:r>
        <w:rPr>
          <w:color w:val="716E7B"/>
          <w:spacing w:val="0"/>
          <w:w w:val="100"/>
          <w:position w:val="0"/>
        </w:rPr>
        <w:t xml:space="preserve">настоящего Договора </w:t>
      </w:r>
      <w:r>
        <w:rPr>
          <w:spacing w:val="0"/>
          <w:w w:val="100"/>
          <w:position w:val="0"/>
        </w:rPr>
        <w:t xml:space="preserve">на основании счёта и накладной ПОСТАВЩИКА, подписанной </w:t>
      </w:r>
      <w:r>
        <w:rPr>
          <w:color w:val="716E7B"/>
          <w:spacing w:val="0"/>
          <w:w w:val="100"/>
          <w:position w:val="0"/>
        </w:rPr>
        <w:t>СТОРОНАМИ.</w:t>
      </w:r>
    </w:p>
    <w:p>
      <w:pPr>
        <w:pStyle w:val="Style4"/>
        <w:keepNext w:val="0"/>
        <w:keepLines w:val="0"/>
        <w:widowControl w:val="0"/>
        <w:numPr>
          <w:ilvl w:val="1"/>
          <w:numId w:val="1"/>
        </w:numPr>
        <w:shd w:val="clear" w:color="auto" w:fill="auto"/>
        <w:tabs>
          <w:tab w:pos="1210" w:val="left"/>
        </w:tabs>
        <w:bidi w:val="0"/>
        <w:spacing w:before="0" w:after="80"/>
        <w:ind w:left="0" w:right="0" w:firstLine="720"/>
        <w:jc w:val="both"/>
        <w:sectPr>
          <w:footnotePr>
            <w:pos w:val="pageBottom"/>
            <w:numFmt w:val="decimal"/>
            <w:numRestart w:val="continuous"/>
          </w:footnotePr>
          <w:pgSz w:w="11900" w:h="16840"/>
          <w:pgMar w:top="1107" w:right="866" w:bottom="1042" w:left="1636" w:header="679" w:footer="614" w:gutter="0"/>
          <w:pgNumType w:start="1"/>
          <w:cols w:space="720"/>
          <w:noEndnote/>
          <w:rtlGutter w:val="0"/>
          <w:docGrid w:linePitch="360"/>
        </w:sectPr>
      </w:pPr>
      <w:bookmarkStart w:id="15" w:name="bookmark15"/>
      <w:bookmarkEnd w:id="15"/>
      <w:r>
        <w:rPr>
          <w:spacing w:val="0"/>
          <w:w w:val="100"/>
          <w:position w:val="0"/>
        </w:rPr>
        <w:t xml:space="preserve">ПОСТАВЩИК не имеет права изменить цену и срок поставки (согласно п. </w:t>
      </w:r>
      <w:r>
        <w:rPr>
          <w:color w:val="716E7B"/>
          <w:spacing w:val="0"/>
          <w:w w:val="100"/>
          <w:position w:val="0"/>
        </w:rPr>
        <w:t xml:space="preserve">2.1; п.З.Е) </w:t>
      </w:r>
      <w:r>
        <w:rPr>
          <w:spacing w:val="0"/>
          <w:w w:val="100"/>
          <w:position w:val="0"/>
        </w:rPr>
        <w:t xml:space="preserve">товара, </w:t>
      </w:r>
      <w:r>
        <w:rPr>
          <w:color w:val="716E7B"/>
          <w:spacing w:val="0"/>
          <w:w w:val="100"/>
          <w:position w:val="0"/>
        </w:rPr>
        <w:t xml:space="preserve">за </w:t>
      </w:r>
      <w:r>
        <w:rPr>
          <w:spacing w:val="0"/>
          <w:w w:val="100"/>
          <w:position w:val="0"/>
        </w:rPr>
        <w:t xml:space="preserve">исключением случаев, если по предложению заказчика </w:t>
      </w:r>
      <w:r>
        <w:rPr>
          <w:color w:val="716E7B"/>
          <w:spacing w:val="0"/>
          <w:w w:val="100"/>
          <w:position w:val="0"/>
        </w:rPr>
        <w:t xml:space="preserve">увеличиваются </w:t>
      </w:r>
      <w:r>
        <w:rPr>
          <w:spacing w:val="0"/>
          <w:w w:val="100"/>
          <w:position w:val="0"/>
        </w:rPr>
        <w:t xml:space="preserve">предусмотренные договором количество товара, объем работы </w:t>
      </w:r>
      <w:r>
        <w:rPr>
          <w:color w:val="716E7B"/>
          <w:spacing w:val="0"/>
          <w:w w:val="100"/>
          <w:position w:val="0"/>
        </w:rPr>
        <w:t xml:space="preserve">или услуги не более </w:t>
      </w:r>
      <w:r>
        <w:rPr>
          <w:spacing w:val="0"/>
          <w:w w:val="100"/>
          <w:position w:val="0"/>
        </w:rPr>
        <w:t xml:space="preserve">чем на десять процентов или уменьшаются </w:t>
      </w:r>
      <w:r>
        <w:rPr>
          <w:color w:val="716E7B"/>
          <w:spacing w:val="0"/>
          <w:w w:val="100"/>
          <w:position w:val="0"/>
        </w:rPr>
        <w:t xml:space="preserve">предусмотренные договором </w:t>
      </w:r>
      <w:r>
        <w:rPr>
          <w:spacing w:val="0"/>
          <w:w w:val="100"/>
          <w:position w:val="0"/>
        </w:rPr>
        <w:t xml:space="preserve">количество поставляемого товара, объем выполняемой </w:t>
      </w:r>
      <w:r>
        <w:rPr>
          <w:color w:val="716E7B"/>
          <w:spacing w:val="0"/>
          <w:w w:val="100"/>
          <w:position w:val="0"/>
        </w:rPr>
        <w:t xml:space="preserve">работы </w:t>
      </w:r>
      <w:r>
        <w:rPr>
          <w:spacing w:val="0"/>
          <w:w w:val="100"/>
          <w:position w:val="0"/>
        </w:rPr>
        <w:t>или оказываемой услуги не более чем на десять</w:t>
      </w:r>
    </w:p>
    <w:p>
      <w:pPr>
        <w:pStyle w:val="Style4"/>
        <w:keepNext w:val="0"/>
        <w:keepLines w:val="0"/>
        <w:widowControl w:val="0"/>
        <w:shd w:val="clear" w:color="auto" w:fill="auto"/>
        <w:bidi w:val="0"/>
        <w:spacing w:before="0" w:after="120"/>
        <w:ind w:left="0" w:right="0" w:firstLine="0"/>
        <w:jc w:val="both"/>
      </w:pPr>
      <w:r>
        <w:rPr>
          <w:spacing w:val="0"/>
          <w:w w:val="100"/>
          <w:position w:val="0"/>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w:t>
      </w:r>
      <w:r>
        <w:rPr>
          <w:color w:val="716E7B"/>
          <w:spacing w:val="0"/>
          <w:w w:val="100"/>
          <w:position w:val="0"/>
        </w:rPr>
        <w:t xml:space="preserve">или услуги </w:t>
      </w:r>
      <w:r>
        <w:rPr>
          <w:spacing w:val="0"/>
          <w:w w:val="100"/>
          <w:position w:val="0"/>
        </w:rPr>
        <w:t xml:space="preserve">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w:t>
      </w:r>
      <w:r>
        <w:rPr>
          <w:color w:val="716E7B"/>
          <w:spacing w:val="0"/>
          <w:w w:val="100"/>
          <w:position w:val="0"/>
        </w:rPr>
        <w:t xml:space="preserve">товара </w:t>
      </w:r>
      <w:r>
        <w:rPr>
          <w:spacing w:val="0"/>
          <w:w w:val="100"/>
          <w:position w:val="0"/>
        </w:rPr>
        <w:t xml:space="preserve">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color w:val="716E7B"/>
          <w:spacing w:val="0"/>
          <w:w w:val="100"/>
          <w:position w:val="0"/>
        </w:rPr>
        <w:t xml:space="preserve">в </w:t>
      </w:r>
      <w:r>
        <w:rPr>
          <w:spacing w:val="0"/>
          <w:w w:val="100"/>
          <w:position w:val="0"/>
        </w:rPr>
        <w:t>договоре количество такого товара.</w:t>
      </w:r>
    </w:p>
    <w:p>
      <w:pPr>
        <w:pStyle w:val="Style2"/>
        <w:keepNext/>
        <w:keepLines/>
        <w:widowControl w:val="0"/>
        <w:numPr>
          <w:ilvl w:val="0"/>
          <w:numId w:val="1"/>
        </w:numPr>
        <w:shd w:val="clear" w:color="auto" w:fill="auto"/>
        <w:tabs>
          <w:tab w:pos="308" w:val="left"/>
        </w:tabs>
        <w:bidi w:val="0"/>
        <w:spacing w:before="0"/>
        <w:ind w:left="0" w:right="0" w:firstLine="0"/>
        <w:jc w:val="center"/>
      </w:pPr>
      <w:bookmarkStart w:id="16" w:name="bookmark16"/>
      <w:bookmarkStart w:id="17" w:name="bookmark17"/>
      <w:bookmarkStart w:id="18" w:name="bookmark18"/>
      <w:bookmarkStart w:id="19" w:name="bookmark19"/>
      <w:bookmarkEnd w:id="18"/>
      <w:r>
        <w:rPr>
          <w:spacing w:val="0"/>
          <w:w w:val="100"/>
          <w:position w:val="0"/>
        </w:rPr>
        <w:t>Сроки и условия поставки</w:t>
      </w:r>
      <w:bookmarkEnd w:id="16"/>
      <w:bookmarkEnd w:id="17"/>
      <w:bookmarkEnd w:id="19"/>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20" w:name="bookmark20"/>
      <w:bookmarkEnd w:id="20"/>
      <w:r>
        <w:rPr>
          <w:color w:val="716E7B"/>
          <w:spacing w:val="0"/>
          <w:w w:val="100"/>
          <w:position w:val="0"/>
        </w:rPr>
        <w:t xml:space="preserve">Все поставки </w:t>
      </w:r>
      <w:r>
        <w:rPr>
          <w:spacing w:val="0"/>
          <w:w w:val="100"/>
          <w:position w:val="0"/>
        </w:rPr>
        <w:t xml:space="preserve">ТОВАРА производятся с 01 октября 2024 года по 31 декабря </w:t>
      </w:r>
      <w:r>
        <w:rPr>
          <w:color w:val="716E7B"/>
          <w:spacing w:val="0"/>
          <w:w w:val="100"/>
          <w:position w:val="0"/>
        </w:rPr>
        <w:t xml:space="preserve">2024 года, партиями </w:t>
      </w:r>
      <w:r>
        <w:rPr>
          <w:spacing w:val="0"/>
          <w:w w:val="100"/>
          <w:position w:val="0"/>
        </w:rPr>
        <w:t>по предварительной заявке ПОКУПАТЕЛЯ в течение 4-х рабочих дней. (Заявка осуществляется по телефону).</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21" w:name="bookmark21"/>
      <w:bookmarkEnd w:id="21"/>
      <w:r>
        <w:rPr>
          <w:spacing w:val="0"/>
          <w:w w:val="100"/>
          <w:position w:val="0"/>
        </w:rPr>
        <w:t xml:space="preserve">Поставка ТОВАРА производится автотранспортом ПОСТАВЩИКА до склада </w:t>
      </w:r>
      <w:r>
        <w:rPr>
          <w:color w:val="716E7B"/>
          <w:spacing w:val="0"/>
          <w:w w:val="100"/>
          <w:position w:val="0"/>
        </w:rPr>
        <w:t xml:space="preserve">ЗАКАЗЧИКА </w:t>
      </w:r>
      <w:r>
        <w:rPr>
          <w:spacing w:val="0"/>
          <w:w w:val="100"/>
          <w:position w:val="0"/>
        </w:rPr>
        <w:t xml:space="preserve">находящегося по адресу: 171274, Тверская область, Конаковский </w:t>
      </w:r>
      <w:r>
        <w:rPr>
          <w:color w:val="716E7B"/>
          <w:spacing w:val="0"/>
          <w:w w:val="100"/>
          <w:position w:val="0"/>
        </w:rPr>
        <w:t xml:space="preserve">район, </w:t>
      </w:r>
      <w:r>
        <w:rPr>
          <w:spacing w:val="0"/>
          <w:w w:val="100"/>
          <w:position w:val="0"/>
        </w:rPr>
        <w:t xml:space="preserve">поселок Козлове, Закрытый военный городок ФСО России, </w:t>
      </w:r>
      <w:r>
        <w:rPr>
          <w:color w:val="716E7B"/>
          <w:spacing w:val="0"/>
          <w:w w:val="100"/>
          <w:position w:val="0"/>
        </w:rPr>
        <w:t xml:space="preserve">федеральное казенное </w:t>
      </w:r>
      <w:r>
        <w:rPr>
          <w:spacing w:val="0"/>
          <w:w w:val="100"/>
          <w:position w:val="0"/>
        </w:rPr>
        <w:t xml:space="preserve">дошкольное образовательное учреждение «Детский сад №3 Федеральной </w:t>
      </w:r>
      <w:r>
        <w:rPr>
          <w:color w:val="716E7B"/>
          <w:spacing w:val="0"/>
          <w:w w:val="100"/>
          <w:position w:val="0"/>
        </w:rPr>
        <w:t xml:space="preserve">службы </w:t>
      </w:r>
      <w:r>
        <w:rPr>
          <w:spacing w:val="0"/>
          <w:w w:val="100"/>
          <w:position w:val="0"/>
        </w:rPr>
        <w:t xml:space="preserve">охраны Российской Федерации», в рабочие дни с </w:t>
      </w:r>
      <w:r>
        <w:rPr>
          <w:spacing w:val="0"/>
          <w:w w:val="100"/>
          <w:position w:val="0"/>
        </w:rPr>
        <w:t>8</w:t>
      </w:r>
      <w:r>
        <w:rPr>
          <w:spacing w:val="0"/>
          <w:w w:val="100"/>
          <w:position w:val="0"/>
          <w:vertAlign w:val="superscript"/>
        </w:rPr>
        <w:t>J</w:t>
      </w:r>
      <w:r>
        <w:rPr>
          <w:spacing w:val="0"/>
          <w:w w:val="100"/>
          <w:position w:val="0"/>
        </w:rPr>
        <w:t xml:space="preserve">° </w:t>
      </w:r>
      <w:r>
        <w:rPr>
          <w:spacing w:val="0"/>
          <w:w w:val="100"/>
          <w:position w:val="0"/>
        </w:rPr>
        <w:t xml:space="preserve">до </w:t>
      </w:r>
      <w:r>
        <w:rPr>
          <w:color w:val="716E7B"/>
          <w:spacing w:val="0"/>
          <w:w w:val="100"/>
          <w:position w:val="0"/>
        </w:rPr>
        <w:t>17</w:t>
      </w:r>
      <w:r>
        <w:rPr>
          <w:color w:val="716E7B"/>
          <w:spacing w:val="0"/>
          <w:w w:val="100"/>
          <w:position w:val="0"/>
          <w:vertAlign w:val="superscript"/>
        </w:rPr>
        <w:t>00</w:t>
      </w:r>
      <w:r>
        <w:rPr>
          <w:color w:val="716E7B"/>
          <w:spacing w:val="0"/>
          <w:w w:val="100"/>
          <w:position w:val="0"/>
        </w:rPr>
        <w:t xml:space="preserve"> часов.</w:t>
      </w:r>
    </w:p>
    <w:p>
      <w:pPr>
        <w:pStyle w:val="Style4"/>
        <w:keepNext w:val="0"/>
        <w:keepLines w:val="0"/>
        <w:widowControl w:val="0"/>
        <w:numPr>
          <w:ilvl w:val="1"/>
          <w:numId w:val="1"/>
        </w:numPr>
        <w:shd w:val="clear" w:color="auto" w:fill="auto"/>
        <w:tabs>
          <w:tab w:pos="1196" w:val="left"/>
        </w:tabs>
        <w:bidi w:val="0"/>
        <w:spacing w:before="0" w:after="0"/>
        <w:ind w:left="0" w:right="0" w:firstLine="700"/>
        <w:jc w:val="both"/>
      </w:pPr>
      <w:bookmarkStart w:id="22" w:name="bookmark22"/>
      <w:bookmarkEnd w:id="22"/>
      <w:r>
        <w:rPr>
          <w:color w:val="716E7B"/>
          <w:spacing w:val="0"/>
          <w:w w:val="100"/>
          <w:position w:val="0"/>
        </w:rPr>
        <w:t xml:space="preserve">Датой </w:t>
      </w:r>
      <w:r>
        <w:rPr>
          <w:spacing w:val="0"/>
          <w:w w:val="100"/>
          <w:position w:val="0"/>
        </w:rPr>
        <w:t xml:space="preserve">поставки ТОВАРА ПОКУПАТЕЛЮ является дата приёма ТОВАРА </w:t>
      </w:r>
      <w:r>
        <w:rPr>
          <w:color w:val="716E7B"/>
          <w:spacing w:val="0"/>
          <w:w w:val="100"/>
          <w:position w:val="0"/>
        </w:rPr>
        <w:t xml:space="preserve">ПОКУПАТЕЛЕМ, </w:t>
      </w:r>
      <w:r>
        <w:rPr>
          <w:spacing w:val="0"/>
          <w:w w:val="100"/>
          <w:position w:val="0"/>
        </w:rPr>
        <w:t>о чём делается запись в товарно-транспортной накладной.</w:t>
      </w:r>
    </w:p>
    <w:p>
      <w:pPr>
        <w:pStyle w:val="Style4"/>
        <w:keepNext w:val="0"/>
        <w:keepLines w:val="0"/>
        <w:widowControl w:val="0"/>
        <w:numPr>
          <w:ilvl w:val="1"/>
          <w:numId w:val="1"/>
        </w:numPr>
        <w:shd w:val="clear" w:color="auto" w:fill="auto"/>
        <w:tabs>
          <w:tab w:pos="1201" w:val="left"/>
        </w:tabs>
        <w:bidi w:val="0"/>
        <w:spacing w:before="0" w:after="0"/>
        <w:ind w:left="0" w:right="0" w:firstLine="700"/>
        <w:jc w:val="both"/>
      </w:pPr>
      <w:bookmarkStart w:id="23" w:name="bookmark23"/>
      <w:bookmarkEnd w:id="23"/>
      <w:r>
        <w:rPr>
          <w:color w:val="716E7B"/>
          <w:spacing w:val="0"/>
          <w:w w:val="100"/>
          <w:position w:val="0"/>
        </w:rPr>
        <w:t xml:space="preserve">ПОСТАВЩИК </w:t>
      </w:r>
      <w:r>
        <w:rPr>
          <w:spacing w:val="0"/>
          <w:w w:val="100"/>
          <w:position w:val="0"/>
        </w:rPr>
        <w:t xml:space="preserve">обязуется поставить ТОВАР ПОКУПАТЕЛЮ в сроки, указанные </w:t>
      </w:r>
      <w:r>
        <w:rPr>
          <w:color w:val="716E7B"/>
          <w:spacing w:val="0"/>
          <w:w w:val="100"/>
          <w:position w:val="0"/>
        </w:rPr>
        <w:t>в п.3.1</w:t>
      </w:r>
      <w:r>
        <w:rPr>
          <w:spacing w:val="0"/>
          <w:w w:val="100"/>
          <w:position w:val="0"/>
        </w:rPr>
        <w:t>. настоящего Договора.</w:t>
      </w:r>
    </w:p>
    <w:p>
      <w:pPr>
        <w:pStyle w:val="Style4"/>
        <w:keepNext w:val="0"/>
        <w:keepLines w:val="0"/>
        <w:widowControl w:val="0"/>
        <w:numPr>
          <w:ilvl w:val="1"/>
          <w:numId w:val="1"/>
        </w:numPr>
        <w:shd w:val="clear" w:color="auto" w:fill="auto"/>
        <w:tabs>
          <w:tab w:pos="1196" w:val="left"/>
        </w:tabs>
        <w:bidi w:val="0"/>
        <w:spacing w:before="0" w:after="120"/>
        <w:ind w:left="0" w:right="0" w:firstLine="700"/>
        <w:jc w:val="both"/>
      </w:pPr>
      <w:bookmarkStart w:id="24" w:name="bookmark24"/>
      <w:bookmarkEnd w:id="24"/>
      <w:r>
        <w:rPr>
          <w:spacing w:val="0"/>
          <w:w w:val="100"/>
          <w:position w:val="0"/>
        </w:rPr>
        <w:t xml:space="preserve">ПОКУПАТЕЛЬ обязуется оплатить ТОВАР в сумме и сроки, указанные в п.2.1, </w:t>
      </w:r>
      <w:r>
        <w:rPr>
          <w:color w:val="716E7B"/>
          <w:spacing w:val="0"/>
          <w:w w:val="100"/>
          <w:position w:val="0"/>
        </w:rPr>
        <w:t xml:space="preserve">и 2.2. настоящего </w:t>
      </w:r>
      <w:r>
        <w:rPr>
          <w:spacing w:val="0"/>
          <w:w w:val="100"/>
          <w:position w:val="0"/>
        </w:rPr>
        <w:t>Договора.</w:t>
      </w:r>
    </w:p>
    <w:p>
      <w:pPr>
        <w:pStyle w:val="Style2"/>
        <w:keepNext/>
        <w:keepLines/>
        <w:widowControl w:val="0"/>
        <w:numPr>
          <w:ilvl w:val="0"/>
          <w:numId w:val="1"/>
        </w:numPr>
        <w:shd w:val="clear" w:color="auto" w:fill="auto"/>
        <w:tabs>
          <w:tab w:pos="303" w:val="left"/>
        </w:tabs>
        <w:bidi w:val="0"/>
        <w:spacing w:before="0"/>
        <w:ind w:left="0" w:right="0" w:firstLine="0"/>
        <w:jc w:val="center"/>
      </w:pPr>
      <w:bookmarkStart w:id="25" w:name="bookmark25"/>
      <w:bookmarkStart w:id="26" w:name="bookmark26"/>
      <w:bookmarkStart w:id="27" w:name="bookmark27"/>
      <w:bookmarkStart w:id="28" w:name="bookmark28"/>
      <w:bookmarkEnd w:id="27"/>
      <w:r>
        <w:rPr>
          <w:spacing w:val="0"/>
          <w:w w:val="100"/>
          <w:position w:val="0"/>
        </w:rPr>
        <w:t>Качество ТОВАРА</w:t>
      </w:r>
      <w:bookmarkEnd w:id="25"/>
      <w:bookmarkEnd w:id="26"/>
      <w:bookmarkEnd w:id="28"/>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29" w:name="bookmark29"/>
      <w:bookmarkEnd w:id="29"/>
      <w:r>
        <w:rPr>
          <w:color w:val="716E7B"/>
          <w:spacing w:val="0"/>
          <w:w w:val="100"/>
          <w:position w:val="0"/>
        </w:rPr>
        <w:t xml:space="preserve">Поставляемый </w:t>
      </w:r>
      <w:r>
        <w:rPr>
          <w:spacing w:val="0"/>
          <w:w w:val="100"/>
          <w:position w:val="0"/>
        </w:rPr>
        <w:t xml:space="preserve">по настоящему Договору ТОВАР должен соответствовать всем стандар там </w:t>
      </w:r>
      <w:r>
        <w:rPr>
          <w:color w:val="716E7B"/>
          <w:spacing w:val="0"/>
          <w:w w:val="100"/>
          <w:position w:val="0"/>
        </w:rPr>
        <w:t xml:space="preserve">и </w:t>
      </w:r>
      <w:r>
        <w:rPr>
          <w:spacing w:val="0"/>
          <w:w w:val="100"/>
          <w:position w:val="0"/>
        </w:rPr>
        <w:t>требованиям, принятым в Российской Федерации в отношении данного вида ТОВАРА, а также требованиям настоящего Договора.</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30" w:name="bookmark30"/>
      <w:bookmarkEnd w:id="30"/>
      <w:r>
        <w:rPr>
          <w:spacing w:val="0"/>
          <w:w w:val="100"/>
          <w:position w:val="0"/>
        </w:rPr>
        <w:t xml:space="preserve">Поставщик на каждую партию ТОВАРА обязан передать пакет </w:t>
      </w:r>
      <w:r>
        <w:rPr>
          <w:color w:val="716E7B"/>
          <w:spacing w:val="0"/>
          <w:w w:val="100"/>
          <w:position w:val="0"/>
        </w:rPr>
        <w:t xml:space="preserve">документов, который </w:t>
      </w:r>
      <w:r>
        <w:rPr>
          <w:spacing w:val="0"/>
          <w:w w:val="100"/>
          <w:position w:val="0"/>
        </w:rPr>
        <w:t xml:space="preserve">включает в себя: сертификат соответствия (декларацию </w:t>
      </w:r>
      <w:r>
        <w:rPr>
          <w:color w:val="716E7B"/>
          <w:spacing w:val="0"/>
          <w:w w:val="100"/>
          <w:position w:val="0"/>
        </w:rPr>
        <w:t xml:space="preserve">о соответствии) или </w:t>
      </w:r>
      <w:r>
        <w:rPr>
          <w:spacing w:val="0"/>
          <w:w w:val="100"/>
          <w:position w:val="0"/>
        </w:rPr>
        <w:t xml:space="preserve">приложение к товарной накладной о сертификации, </w:t>
      </w:r>
      <w:r>
        <w:rPr>
          <w:color w:val="716E7B"/>
          <w:spacing w:val="0"/>
          <w:w w:val="100"/>
          <w:position w:val="0"/>
        </w:rPr>
        <w:t xml:space="preserve">качественное удостоверение, </w:t>
      </w:r>
      <w:r>
        <w:rPr>
          <w:spacing w:val="0"/>
          <w:w w:val="100"/>
          <w:position w:val="0"/>
        </w:rPr>
        <w:t>ветеринарное свидетельство.</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31" w:name="bookmark31"/>
      <w:bookmarkEnd w:id="31"/>
      <w:r>
        <w:rPr>
          <w:color w:val="716E7B"/>
          <w:spacing w:val="0"/>
          <w:w w:val="100"/>
          <w:position w:val="0"/>
        </w:rPr>
        <w:t xml:space="preserve">Упаковка и </w:t>
      </w:r>
      <w:r>
        <w:rPr>
          <w:spacing w:val="0"/>
          <w:w w:val="100"/>
          <w:position w:val="0"/>
        </w:rPr>
        <w:t xml:space="preserve">маркировка должны соответствовать установленным </w:t>
      </w:r>
      <w:r>
        <w:rPr>
          <w:color w:val="716E7B"/>
          <w:spacing w:val="0"/>
          <w:w w:val="100"/>
          <w:position w:val="0"/>
        </w:rPr>
        <w:t xml:space="preserve">стандартам, </w:t>
      </w:r>
      <w:r>
        <w:rPr>
          <w:spacing w:val="0"/>
          <w:w w:val="100"/>
          <w:position w:val="0"/>
        </w:rPr>
        <w:t xml:space="preserve">техническим условиям производителя и обеспечивать сохранность </w:t>
      </w:r>
      <w:r>
        <w:rPr>
          <w:color w:val="716E7B"/>
          <w:spacing w:val="0"/>
          <w:w w:val="100"/>
          <w:position w:val="0"/>
        </w:rPr>
        <w:t xml:space="preserve">ТОВАРА в период </w:t>
      </w:r>
      <w:r>
        <w:rPr>
          <w:spacing w:val="0"/>
          <w:w w:val="100"/>
          <w:position w:val="0"/>
        </w:rPr>
        <w:t>транспортировки, погрузки-выгрузки и хранения.</w:t>
      </w:r>
    </w:p>
    <w:p>
      <w:pPr>
        <w:pStyle w:val="Style4"/>
        <w:keepNext w:val="0"/>
        <w:keepLines w:val="0"/>
        <w:widowControl w:val="0"/>
        <w:numPr>
          <w:ilvl w:val="1"/>
          <w:numId w:val="1"/>
        </w:numPr>
        <w:shd w:val="clear" w:color="auto" w:fill="auto"/>
        <w:tabs>
          <w:tab w:pos="505" w:val="left"/>
        </w:tabs>
        <w:bidi w:val="0"/>
        <w:spacing w:before="0" w:after="0"/>
        <w:ind w:left="0" w:right="0" w:firstLine="700"/>
        <w:jc w:val="both"/>
      </w:pPr>
      <w:bookmarkStart w:id="32" w:name="bookmark32"/>
      <w:bookmarkEnd w:id="32"/>
      <w:r>
        <w:rPr>
          <w:color w:val="716E7B"/>
          <w:spacing w:val="0"/>
          <w:w w:val="100"/>
          <w:position w:val="0"/>
        </w:rPr>
        <w:t xml:space="preserve">Передача ТОВАРА </w:t>
      </w:r>
      <w:r>
        <w:rPr>
          <w:spacing w:val="0"/>
          <w:w w:val="100"/>
          <w:position w:val="0"/>
        </w:rPr>
        <w:t>на склад покупателю производится в соответствии</w:t>
        <w:br w:type="page"/>
      </w:r>
      <w:r>
        <w:rPr>
          <w:spacing w:val="0"/>
          <w:w w:val="100"/>
          <w:position w:val="0"/>
        </w:rPr>
        <w:t xml:space="preserve">с инструкциями </w:t>
      </w:r>
      <w:r>
        <w:rPr>
          <w:color w:val="716E7B"/>
          <w:spacing w:val="0"/>
          <w:w w:val="100"/>
          <w:position w:val="0"/>
        </w:rPr>
        <w:t>«О 1</w:t>
      </w:r>
      <w:r>
        <w:rPr>
          <w:spacing w:val="0"/>
          <w:w w:val="100"/>
          <w:position w:val="0"/>
        </w:rPr>
        <w:t xml:space="preserve">1орядке приемки продукции производственно-технического назначения и товаров народного потребления по качеству и количеству» № П-7 от 24.04.66 </w:t>
      </w:r>
      <w:r>
        <w:rPr>
          <w:color w:val="716E7B"/>
          <w:spacing w:val="0"/>
          <w:w w:val="100"/>
          <w:position w:val="0"/>
        </w:rPr>
        <w:t xml:space="preserve">г.; </w:t>
      </w:r>
      <w:r>
        <w:rPr>
          <w:spacing w:val="0"/>
          <w:w w:val="100"/>
          <w:position w:val="0"/>
        </w:rPr>
        <w:t xml:space="preserve">№ </w:t>
      </w:r>
      <w:r>
        <w:rPr>
          <w:color w:val="716E7B"/>
          <w:spacing w:val="0"/>
          <w:w w:val="100"/>
          <w:position w:val="0"/>
        </w:rPr>
        <w:t xml:space="preserve">П-6 </w:t>
      </w:r>
      <w:r>
        <w:rPr>
          <w:spacing w:val="0"/>
          <w:w w:val="100"/>
          <w:position w:val="0"/>
        </w:rPr>
        <w:t>от 15.06.65 г. в присутствии представителя ПОСТАВЩИКА.</w:t>
      </w:r>
    </w:p>
    <w:p>
      <w:pPr>
        <w:pStyle w:val="Style4"/>
        <w:keepNext w:val="0"/>
        <w:keepLines w:val="0"/>
        <w:widowControl w:val="0"/>
        <w:numPr>
          <w:ilvl w:val="1"/>
          <w:numId w:val="1"/>
        </w:numPr>
        <w:shd w:val="clear" w:color="auto" w:fill="auto"/>
        <w:tabs>
          <w:tab w:pos="1196" w:val="left"/>
        </w:tabs>
        <w:bidi w:val="0"/>
        <w:spacing w:before="0" w:after="120" w:line="324" w:lineRule="auto"/>
        <w:ind w:left="0" w:right="0" w:firstLine="700"/>
        <w:jc w:val="both"/>
      </w:pPr>
      <w:bookmarkStart w:id="33" w:name="bookmark33"/>
      <w:bookmarkEnd w:id="33"/>
      <w:r>
        <w:rPr>
          <w:color w:val="716E7B"/>
          <w:spacing w:val="0"/>
          <w:w w:val="100"/>
          <w:position w:val="0"/>
        </w:rPr>
        <w:t xml:space="preserve">В случае </w:t>
      </w:r>
      <w:r>
        <w:rPr>
          <w:spacing w:val="0"/>
          <w:w w:val="100"/>
          <w:position w:val="0"/>
        </w:rPr>
        <w:t xml:space="preserve">поставки некачественного товара по органолептическим </w:t>
      </w:r>
      <w:r>
        <w:rPr>
          <w:color w:val="716E7B"/>
          <w:spacing w:val="0"/>
          <w:w w:val="100"/>
          <w:position w:val="0"/>
        </w:rPr>
        <w:t xml:space="preserve">показателям или ГОВЛРА с </w:t>
      </w:r>
      <w:r>
        <w:rPr>
          <w:spacing w:val="0"/>
          <w:w w:val="100"/>
          <w:position w:val="0"/>
        </w:rPr>
        <w:t xml:space="preserve">истекшим сроком годности ПОСТАВЩИК обязан </w:t>
      </w:r>
      <w:r>
        <w:rPr>
          <w:color w:val="716E7B"/>
          <w:spacing w:val="0"/>
          <w:w w:val="100"/>
          <w:position w:val="0"/>
        </w:rPr>
        <w:t xml:space="preserve">произвести за свой счет </w:t>
      </w:r>
      <w:r>
        <w:rPr>
          <w:spacing w:val="0"/>
          <w:w w:val="100"/>
          <w:position w:val="0"/>
        </w:rPr>
        <w:t>замену в течении двух дней на качественный ТОВАР.</w:t>
      </w:r>
    </w:p>
    <w:p>
      <w:pPr>
        <w:pStyle w:val="Style2"/>
        <w:keepNext/>
        <w:keepLines/>
        <w:widowControl w:val="0"/>
        <w:numPr>
          <w:ilvl w:val="0"/>
          <w:numId w:val="1"/>
        </w:numPr>
        <w:shd w:val="clear" w:color="auto" w:fill="auto"/>
        <w:tabs>
          <w:tab w:pos="308" w:val="left"/>
        </w:tabs>
        <w:bidi w:val="0"/>
        <w:spacing w:before="0" w:line="329" w:lineRule="auto"/>
        <w:ind w:left="0" w:right="0" w:firstLine="0"/>
        <w:jc w:val="center"/>
      </w:pPr>
      <w:bookmarkStart w:id="34" w:name="bookmark34"/>
      <w:bookmarkStart w:id="35" w:name="bookmark35"/>
      <w:bookmarkStart w:id="36" w:name="bookmark36"/>
      <w:bookmarkStart w:id="37" w:name="bookmark37"/>
      <w:bookmarkEnd w:id="36"/>
      <w:r>
        <w:rPr>
          <w:spacing w:val="0"/>
          <w:w w:val="100"/>
          <w:position w:val="0"/>
        </w:rPr>
        <w:t>Гарантийные обязательства</w:t>
      </w:r>
      <w:bookmarkEnd w:id="34"/>
      <w:bookmarkEnd w:id="35"/>
      <w:bookmarkEnd w:id="37"/>
    </w:p>
    <w:p>
      <w:pPr>
        <w:pStyle w:val="Style4"/>
        <w:keepNext w:val="0"/>
        <w:keepLines w:val="0"/>
        <w:widowControl w:val="0"/>
        <w:numPr>
          <w:ilvl w:val="1"/>
          <w:numId w:val="1"/>
        </w:numPr>
        <w:shd w:val="clear" w:color="auto" w:fill="auto"/>
        <w:tabs>
          <w:tab w:pos="1191" w:val="left"/>
        </w:tabs>
        <w:bidi w:val="0"/>
        <w:spacing w:before="0" w:after="0"/>
        <w:ind w:left="0" w:right="0" w:firstLine="700"/>
        <w:jc w:val="both"/>
      </w:pPr>
      <w:bookmarkStart w:id="38" w:name="bookmark38"/>
      <w:bookmarkEnd w:id="38"/>
      <w:r>
        <w:rPr>
          <w:spacing w:val="0"/>
          <w:w w:val="100"/>
          <w:position w:val="0"/>
        </w:rPr>
        <w:t xml:space="preserve">ПОСТАВЩИК несёт ответственность за качество поставляемого по настоящему </w:t>
      </w:r>
      <w:r>
        <w:rPr>
          <w:color w:val="716E7B"/>
          <w:spacing w:val="0"/>
          <w:w w:val="100"/>
          <w:position w:val="0"/>
        </w:rPr>
        <w:t xml:space="preserve">Договору </w:t>
      </w:r>
      <w:r>
        <w:rPr>
          <w:spacing w:val="0"/>
          <w:w w:val="100"/>
          <w:position w:val="0"/>
        </w:rPr>
        <w:t>ТОВАРА в течение всего гарантийного срока.</w:t>
      </w:r>
    </w:p>
    <w:p>
      <w:pPr>
        <w:pStyle w:val="Style4"/>
        <w:keepNext w:val="0"/>
        <w:keepLines w:val="0"/>
        <w:widowControl w:val="0"/>
        <w:numPr>
          <w:ilvl w:val="1"/>
          <w:numId w:val="1"/>
        </w:numPr>
        <w:shd w:val="clear" w:color="auto" w:fill="auto"/>
        <w:tabs>
          <w:tab w:pos="1206" w:val="left"/>
        </w:tabs>
        <w:bidi w:val="0"/>
        <w:spacing w:before="0" w:after="0"/>
        <w:ind w:left="0" w:right="0" w:firstLine="700"/>
        <w:jc w:val="both"/>
      </w:pPr>
      <w:bookmarkStart w:id="39" w:name="bookmark39"/>
      <w:bookmarkEnd w:id="39"/>
      <w:r>
        <w:rPr>
          <w:color w:val="716E7B"/>
          <w:spacing w:val="0"/>
          <w:w w:val="100"/>
          <w:position w:val="0"/>
        </w:rPr>
        <w:t xml:space="preserve">Гарантийный срок </w:t>
      </w:r>
      <w:r>
        <w:rPr>
          <w:spacing w:val="0"/>
          <w:w w:val="100"/>
          <w:position w:val="0"/>
        </w:rPr>
        <w:t xml:space="preserve">исчисляется с даты поставки и до истекшего срока </w:t>
      </w:r>
      <w:r>
        <w:rPr>
          <w:color w:val="716E7B"/>
          <w:spacing w:val="0"/>
          <w:w w:val="100"/>
          <w:position w:val="0"/>
        </w:rPr>
        <w:t xml:space="preserve">употребления, указанного на </w:t>
      </w:r>
      <w:r>
        <w:rPr>
          <w:spacing w:val="0"/>
          <w:w w:val="100"/>
          <w:position w:val="0"/>
        </w:rPr>
        <w:t>упаковке ТОВАРА в соответствии с п.3.3, настоящего Договора.</w:t>
      </w:r>
    </w:p>
    <w:p>
      <w:pPr>
        <w:pStyle w:val="Style4"/>
        <w:keepNext w:val="0"/>
        <w:keepLines w:val="0"/>
        <w:widowControl w:val="0"/>
        <w:numPr>
          <w:ilvl w:val="1"/>
          <w:numId w:val="1"/>
        </w:numPr>
        <w:shd w:val="clear" w:color="auto" w:fill="auto"/>
        <w:tabs>
          <w:tab w:pos="1201" w:val="left"/>
        </w:tabs>
        <w:bidi w:val="0"/>
        <w:spacing w:before="0" w:after="120"/>
        <w:ind w:left="0" w:right="0" w:firstLine="700"/>
        <w:jc w:val="both"/>
      </w:pPr>
      <w:bookmarkStart w:id="40" w:name="bookmark40"/>
      <w:bookmarkEnd w:id="40"/>
      <w:r>
        <w:rPr>
          <w:spacing w:val="0"/>
          <w:w w:val="100"/>
          <w:position w:val="0"/>
        </w:rPr>
        <w:t xml:space="preserve">Если в период гарантийного срока у ТОВАРА будут выявлены недостатки (дефекты), ПОСТАВЩИК обязуется в течение срока, согла'суемого </w:t>
      </w:r>
      <w:r>
        <w:rPr>
          <w:color w:val="716E7B"/>
          <w:spacing w:val="0"/>
          <w:w w:val="100"/>
          <w:position w:val="0"/>
        </w:rPr>
        <w:t xml:space="preserve">СТОРОНАМИ в каждом </w:t>
      </w:r>
      <w:r>
        <w:rPr>
          <w:spacing w:val="0"/>
          <w:w w:val="100"/>
          <w:position w:val="0"/>
        </w:rPr>
        <w:t xml:space="preserve">отдельном случае, устранить указанные недостатки </w:t>
      </w:r>
      <w:r>
        <w:rPr>
          <w:color w:val="716E7B"/>
          <w:spacing w:val="0"/>
          <w:w w:val="100"/>
          <w:position w:val="0"/>
        </w:rPr>
        <w:t xml:space="preserve">(дефекты) за свой счёт </w:t>
      </w:r>
      <w:r>
        <w:rPr>
          <w:spacing w:val="0"/>
          <w:w w:val="100"/>
          <w:position w:val="0"/>
        </w:rPr>
        <w:t xml:space="preserve">или заменить ТОВАР на ТОВАР надлежащего качества. При </w:t>
      </w:r>
      <w:r>
        <w:rPr>
          <w:color w:val="716E7B"/>
          <w:spacing w:val="0"/>
          <w:w w:val="100"/>
          <w:position w:val="0"/>
        </w:rPr>
        <w:t xml:space="preserve">замене ТОВАРА в </w:t>
      </w:r>
      <w:r>
        <w:rPr>
          <w:spacing w:val="0"/>
          <w:w w:val="100"/>
          <w:position w:val="0"/>
        </w:rPr>
        <w:t>целом гарантийный срок исчисляется с даты передачи ПОКУ1</w:t>
      </w:r>
      <w:r>
        <w:rPr>
          <w:color w:val="716E7B"/>
          <w:spacing w:val="0"/>
          <w:w w:val="100"/>
          <w:position w:val="0"/>
        </w:rPr>
        <w:t xml:space="preserve">1АТЕЛЮ 1 ОВАРА </w:t>
      </w:r>
      <w:r>
        <w:rPr>
          <w:spacing w:val="0"/>
          <w:w w:val="100"/>
          <w:position w:val="0"/>
        </w:rPr>
        <w:t>надлежащего качества по акту передачи приёмки.</w:t>
      </w:r>
    </w:p>
    <w:p>
      <w:pPr>
        <w:pStyle w:val="Style2"/>
        <w:keepNext/>
        <w:keepLines/>
        <w:widowControl w:val="0"/>
        <w:numPr>
          <w:ilvl w:val="0"/>
          <w:numId w:val="1"/>
        </w:numPr>
        <w:shd w:val="clear" w:color="auto" w:fill="auto"/>
        <w:tabs>
          <w:tab w:pos="303" w:val="left"/>
        </w:tabs>
        <w:bidi w:val="0"/>
        <w:spacing w:before="0" w:line="329" w:lineRule="auto"/>
        <w:ind w:left="0" w:right="0" w:firstLine="0"/>
        <w:jc w:val="center"/>
      </w:pPr>
      <w:bookmarkStart w:id="41" w:name="bookmark41"/>
      <w:bookmarkStart w:id="42" w:name="bookmark42"/>
      <w:bookmarkStart w:id="43" w:name="bookmark43"/>
      <w:bookmarkStart w:id="44" w:name="bookmark44"/>
      <w:bookmarkEnd w:id="43"/>
      <w:r>
        <w:rPr>
          <w:spacing w:val="0"/>
          <w:w w:val="100"/>
          <w:position w:val="0"/>
        </w:rPr>
        <w:t>Ответственность сторон</w:t>
      </w:r>
      <w:bookmarkEnd w:id="41"/>
      <w:bookmarkEnd w:id="42"/>
      <w:bookmarkEnd w:id="44"/>
    </w:p>
    <w:p>
      <w:pPr>
        <w:pStyle w:val="Style4"/>
        <w:keepNext w:val="0"/>
        <w:keepLines w:val="0"/>
        <w:widowControl w:val="0"/>
        <w:numPr>
          <w:ilvl w:val="1"/>
          <w:numId w:val="1"/>
        </w:numPr>
        <w:shd w:val="clear" w:color="auto" w:fill="auto"/>
        <w:tabs>
          <w:tab w:pos="1186" w:val="left"/>
        </w:tabs>
        <w:bidi w:val="0"/>
        <w:spacing w:before="0" w:after="0" w:line="329" w:lineRule="auto"/>
        <w:ind w:left="0" w:right="0" w:firstLine="700"/>
        <w:jc w:val="both"/>
      </w:pPr>
      <w:bookmarkStart w:id="45" w:name="bookmark45"/>
      <w:bookmarkEnd w:id="45"/>
      <w:r>
        <w:rPr>
          <w:color w:val="716E7B"/>
          <w:spacing w:val="0"/>
          <w:w w:val="100"/>
          <w:position w:val="0"/>
        </w:rPr>
        <w:t xml:space="preserve">Стороны несут </w:t>
      </w:r>
      <w:r>
        <w:rPr>
          <w:spacing w:val="0"/>
          <w:w w:val="100"/>
          <w:position w:val="0"/>
        </w:rPr>
        <w:t xml:space="preserve">ответственность в соответствии с законодательством </w:t>
      </w:r>
      <w:r>
        <w:rPr>
          <w:color w:val="716E7B"/>
          <w:spacing w:val="0"/>
          <w:w w:val="100"/>
          <w:position w:val="0"/>
        </w:rPr>
        <w:t>Российской Федерации.</w:t>
      </w:r>
    </w:p>
    <w:p>
      <w:pPr>
        <w:pStyle w:val="Style4"/>
        <w:keepNext w:val="0"/>
        <w:keepLines w:val="0"/>
        <w:widowControl w:val="0"/>
        <w:shd w:val="clear" w:color="auto" w:fill="auto"/>
        <w:bidi w:val="0"/>
        <w:spacing w:before="0" w:after="0" w:line="329" w:lineRule="auto"/>
        <w:ind w:left="0" w:right="0" w:firstLine="700"/>
        <w:jc w:val="both"/>
      </w:pPr>
      <w:bookmarkStart w:id="46" w:name="bookmark46"/>
      <w:r>
        <w:rPr>
          <w:color w:val="716E7B"/>
          <w:spacing w:val="0"/>
          <w:w w:val="100"/>
          <w:position w:val="0"/>
        </w:rPr>
        <w:t>6</w:t>
      </w:r>
      <w:bookmarkEnd w:id="46"/>
      <w:r>
        <w:rPr>
          <w:color w:val="716E7B"/>
          <w:spacing w:val="0"/>
          <w:w w:val="100"/>
          <w:position w:val="0"/>
        </w:rPr>
        <w:t xml:space="preserve">.2.3а каждый факт </w:t>
      </w:r>
      <w:r>
        <w:rPr>
          <w:spacing w:val="0"/>
          <w:w w:val="100"/>
          <w:position w:val="0"/>
        </w:rPr>
        <w:t xml:space="preserve">неисполнения или ненадлежащего исполнения </w:t>
      </w:r>
      <w:r>
        <w:rPr>
          <w:color w:val="716E7B"/>
          <w:spacing w:val="0"/>
          <w:w w:val="100"/>
          <w:position w:val="0"/>
        </w:rPr>
        <w:t xml:space="preserve">Поставщиком обязательств, </w:t>
      </w:r>
      <w:r>
        <w:rPr>
          <w:spacing w:val="0"/>
          <w:w w:val="100"/>
          <w:position w:val="0"/>
        </w:rPr>
        <w:t xml:space="preserve">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цены </w:t>
      </w:r>
      <w:r>
        <w:rPr>
          <w:color w:val="716E7B"/>
          <w:spacing w:val="0"/>
          <w:w w:val="100"/>
          <w:position w:val="0"/>
        </w:rPr>
        <w:t xml:space="preserve">договора, указанной в пункте </w:t>
      </w:r>
      <w:r>
        <w:rPr>
          <w:spacing w:val="0"/>
          <w:w w:val="100"/>
          <w:position w:val="0"/>
        </w:rPr>
        <w:t>2.1.</w:t>
      </w:r>
    </w:p>
    <w:p>
      <w:pPr>
        <w:pStyle w:val="Style4"/>
        <w:keepNext w:val="0"/>
        <w:keepLines w:val="0"/>
        <w:widowControl w:val="0"/>
        <w:shd w:val="clear" w:color="auto" w:fill="auto"/>
        <w:bidi w:val="0"/>
        <w:spacing w:before="0" w:after="0" w:line="329" w:lineRule="auto"/>
        <w:ind w:left="0" w:right="0" w:firstLine="700"/>
        <w:jc w:val="both"/>
      </w:pPr>
      <w:bookmarkStart w:id="47" w:name="bookmark47"/>
      <w:r>
        <w:rPr>
          <w:color w:val="716E7B"/>
          <w:spacing w:val="0"/>
          <w:w w:val="100"/>
          <w:position w:val="0"/>
        </w:rPr>
        <w:t>6</w:t>
      </w:r>
      <w:bookmarkEnd w:id="47"/>
      <w:r>
        <w:rPr>
          <w:color w:val="716E7B"/>
          <w:spacing w:val="0"/>
          <w:w w:val="100"/>
          <w:position w:val="0"/>
        </w:rPr>
        <w:t xml:space="preserve">.3.3а каждый факт </w:t>
      </w:r>
      <w:r>
        <w:rPr>
          <w:spacing w:val="0"/>
          <w:w w:val="100"/>
          <w:position w:val="0"/>
        </w:rPr>
        <w:t xml:space="preserve">неисполнения или ненадлежащего исполнения </w:t>
      </w:r>
      <w:r>
        <w:rPr>
          <w:color w:val="716E7B"/>
          <w:spacing w:val="0"/>
          <w:w w:val="100"/>
          <w:position w:val="0"/>
        </w:rPr>
        <w:t xml:space="preserve">Поставщиком обязательства, </w:t>
      </w:r>
      <w:r>
        <w:rPr>
          <w:spacing w:val="0"/>
          <w:w w:val="100"/>
          <w:position w:val="0"/>
        </w:rPr>
        <w:t xml:space="preserve">предусмотренного Договором, которое не имеет стоимостного выражения, размер штрафа устанавливается (при наличии в договоре таких обязательств) </w:t>
      </w:r>
      <w:r>
        <w:rPr>
          <w:color w:val="716E7B"/>
          <w:spacing w:val="0"/>
          <w:w w:val="100"/>
          <w:position w:val="0"/>
        </w:rPr>
        <w:t xml:space="preserve">в </w:t>
      </w:r>
      <w:r>
        <w:rPr>
          <w:spacing w:val="0"/>
          <w:w w:val="100"/>
          <w:position w:val="0"/>
        </w:rPr>
        <w:t>виде фиксированной суммы и составляет 1 000 рублей.</w:t>
      </w:r>
    </w:p>
    <w:p>
      <w:pPr>
        <w:pStyle w:val="Style4"/>
        <w:keepNext w:val="0"/>
        <w:keepLines w:val="0"/>
        <w:widowControl w:val="0"/>
        <w:shd w:val="clear" w:color="auto" w:fill="auto"/>
        <w:bidi w:val="0"/>
        <w:spacing w:before="0" w:after="0" w:line="329" w:lineRule="auto"/>
        <w:ind w:left="0" w:right="0" w:firstLine="700"/>
        <w:jc w:val="both"/>
      </w:pPr>
      <w:bookmarkStart w:id="48" w:name="bookmark48"/>
      <w:r>
        <w:rPr>
          <w:color w:val="716E7B"/>
          <w:spacing w:val="0"/>
          <w:w w:val="100"/>
          <w:position w:val="0"/>
        </w:rPr>
        <w:t>6</w:t>
      </w:r>
      <w:bookmarkEnd w:id="48"/>
      <w:r>
        <w:rPr>
          <w:color w:val="716E7B"/>
          <w:spacing w:val="0"/>
          <w:w w:val="100"/>
          <w:position w:val="0"/>
        </w:rPr>
        <w:t xml:space="preserve">.4.3а каждый </w:t>
      </w:r>
      <w:r>
        <w:rPr>
          <w:spacing w:val="0"/>
          <w:w w:val="100"/>
          <w:position w:val="0"/>
        </w:rPr>
        <w:t xml:space="preserve">факт неисполнения Покупателем обязательств, </w:t>
      </w:r>
      <w:r>
        <w:rPr>
          <w:color w:val="716E7B"/>
          <w:spacing w:val="0"/>
          <w:w w:val="100"/>
          <w:position w:val="0"/>
        </w:rPr>
        <w:t xml:space="preserve">предусмотренных договором, </w:t>
      </w:r>
      <w:r>
        <w:rPr>
          <w:spacing w:val="0"/>
          <w:w w:val="100"/>
          <w:position w:val="0"/>
        </w:rPr>
        <w:t xml:space="preserve">за исключением просрочки исполнения обязательств, </w:t>
      </w:r>
      <w:r>
        <w:rPr>
          <w:color w:val="716E7B"/>
          <w:spacing w:val="0"/>
          <w:w w:val="100"/>
          <w:position w:val="0"/>
        </w:rPr>
        <w:t xml:space="preserve">предусмотренных договором, </w:t>
      </w:r>
      <w:r>
        <w:rPr>
          <w:spacing w:val="0"/>
          <w:w w:val="100"/>
          <w:position w:val="0"/>
        </w:rPr>
        <w:t xml:space="preserve">размер штрафа устанавливается в виде </w:t>
      </w:r>
      <w:r>
        <w:rPr>
          <w:color w:val="716E7B"/>
          <w:spacing w:val="0"/>
          <w:w w:val="100"/>
          <w:position w:val="0"/>
        </w:rPr>
        <w:t xml:space="preserve">фиксированной суммы и </w:t>
      </w:r>
      <w:r>
        <w:rPr>
          <w:spacing w:val="0"/>
          <w:w w:val="100"/>
          <w:position w:val="0"/>
        </w:rPr>
        <w:t>составляет 1 000 рублей.</w:t>
      </w:r>
    </w:p>
    <w:p>
      <w:pPr>
        <w:pStyle w:val="Style4"/>
        <w:keepNext w:val="0"/>
        <w:keepLines w:val="0"/>
        <w:widowControl w:val="0"/>
        <w:shd w:val="clear" w:color="auto" w:fill="auto"/>
        <w:bidi w:val="0"/>
        <w:spacing w:before="0" w:after="0" w:line="329" w:lineRule="auto"/>
        <w:ind w:left="0" w:right="0" w:firstLine="700"/>
        <w:jc w:val="both"/>
      </w:pPr>
      <w:bookmarkStart w:id="49" w:name="bookmark49"/>
      <w:r>
        <w:rPr>
          <w:color w:val="716E7B"/>
          <w:spacing w:val="0"/>
          <w:w w:val="100"/>
          <w:position w:val="0"/>
        </w:rPr>
        <w:t>6</w:t>
      </w:r>
      <w:bookmarkEnd w:id="49"/>
      <w:r>
        <w:rPr>
          <w:color w:val="716E7B"/>
          <w:spacing w:val="0"/>
          <w:w w:val="100"/>
          <w:position w:val="0"/>
        </w:rPr>
        <w:t xml:space="preserve">.5.3а каждый день </w:t>
      </w:r>
      <w:r>
        <w:rPr>
          <w:spacing w:val="0"/>
          <w:w w:val="100"/>
          <w:position w:val="0"/>
        </w:rPr>
        <w:t xml:space="preserve">просрочки исполнения Поставщиком обязательства, </w:t>
      </w:r>
      <w:r>
        <w:rPr>
          <w:color w:val="716E7B"/>
          <w:spacing w:val="0"/>
          <w:w w:val="100"/>
          <w:position w:val="0"/>
        </w:rPr>
        <w:t xml:space="preserve">предусмотренного </w:t>
      </w:r>
      <w:r>
        <w:rPr>
          <w:spacing w:val="0"/>
          <w:w w:val="100"/>
          <w:position w:val="0"/>
        </w:rPr>
        <w:t xml:space="preserve">договором, начисляется пеня в размере одной трехсотой </w:t>
      </w:r>
      <w:r>
        <w:rPr>
          <w:color w:val="716E7B"/>
          <w:spacing w:val="0"/>
          <w:w w:val="100"/>
          <w:position w:val="0"/>
        </w:rPr>
        <w:t xml:space="preserve">действующей на дату </w:t>
      </w:r>
      <w:r>
        <w:rPr>
          <w:spacing w:val="0"/>
          <w:w w:val="100"/>
          <w:position w:val="0"/>
        </w:rPr>
        <w:t xml:space="preserve">уплаты пени ставки рефинансирования Центрального банка </w:t>
      </w:r>
      <w:r>
        <w:rPr>
          <w:color w:val="716E7B"/>
          <w:spacing w:val="0"/>
          <w:w w:val="100"/>
          <w:position w:val="0"/>
        </w:rPr>
        <w:t xml:space="preserve">Российской Федерации </w:t>
      </w:r>
      <w:r>
        <w:rPr>
          <w:spacing w:val="0"/>
          <w:w w:val="100"/>
          <w:position w:val="0"/>
        </w:rPr>
        <w:t xml:space="preserve">от цены Договора, уменьшенной на сумму, </w:t>
      </w:r>
      <w:r>
        <w:rPr>
          <w:color w:val="716E7B"/>
          <w:spacing w:val="0"/>
          <w:w w:val="100"/>
          <w:position w:val="0"/>
        </w:rPr>
        <w:t xml:space="preserve">пропорциональную объему </w:t>
      </w:r>
      <w:r>
        <w:rPr>
          <w:spacing w:val="0"/>
          <w:w w:val="100"/>
          <w:position w:val="0"/>
        </w:rPr>
        <w:t xml:space="preserve">обязательств. предусмотренных Договором </w:t>
      </w:r>
      <w:r>
        <w:rPr>
          <w:color w:val="716E7B"/>
          <w:spacing w:val="0"/>
          <w:w w:val="100"/>
          <w:position w:val="0"/>
        </w:rPr>
        <w:t xml:space="preserve">и фактически исполненных </w:t>
      </w:r>
      <w:r>
        <w:rPr>
          <w:spacing w:val="0"/>
          <w:w w:val="100"/>
          <w:position w:val="0"/>
        </w:rPr>
        <w:t>Поставщиком.</w:t>
      </w:r>
    </w:p>
    <w:p>
      <w:pPr>
        <w:pStyle w:val="Style4"/>
        <w:keepNext w:val="0"/>
        <w:keepLines w:val="0"/>
        <w:widowControl w:val="0"/>
        <w:numPr>
          <w:ilvl w:val="0"/>
          <w:numId w:val="3"/>
        </w:numPr>
        <w:shd w:val="clear" w:color="auto" w:fill="auto"/>
        <w:tabs>
          <w:tab w:pos="500" w:val="left"/>
        </w:tabs>
        <w:bidi w:val="0"/>
        <w:spacing w:before="0" w:after="0" w:line="329" w:lineRule="auto"/>
        <w:ind w:left="0" w:right="0" w:firstLine="700"/>
        <w:jc w:val="both"/>
      </w:pPr>
      <w:bookmarkStart w:id="50" w:name="bookmark50"/>
      <w:bookmarkEnd w:id="50"/>
      <w:r>
        <w:rPr>
          <w:color w:val="716E7B"/>
          <w:spacing w:val="0"/>
          <w:w w:val="100"/>
          <w:position w:val="0"/>
        </w:rPr>
        <w:t xml:space="preserve">Общая сумма </w:t>
      </w:r>
      <w:r>
        <w:rPr>
          <w:spacing w:val="0"/>
          <w:w w:val="100"/>
          <w:position w:val="0"/>
        </w:rPr>
        <w:t>начисленной неустойки (штрафов, пени) за неисполнение</w:t>
        <w:br w:type="page"/>
      </w:r>
      <w:r>
        <w:rPr>
          <w:spacing w:val="0"/>
          <w:w w:val="100"/>
          <w:position w:val="0"/>
        </w:rPr>
        <w:t xml:space="preserve">или </w:t>
      </w:r>
      <w:r>
        <w:rPr>
          <w:color w:val="716E7B"/>
          <w:spacing w:val="0"/>
          <w:w w:val="100"/>
          <w:position w:val="0"/>
        </w:rPr>
        <w:t xml:space="preserve">ненадлежащее исполнение </w:t>
      </w:r>
      <w:r>
        <w:rPr>
          <w:spacing w:val="0"/>
          <w:w w:val="100"/>
          <w:position w:val="0"/>
        </w:rPr>
        <w:t xml:space="preserve">Поставщиком обязательств, предусмотренных </w:t>
      </w:r>
      <w:r>
        <w:rPr>
          <w:color w:val="716E7B"/>
          <w:spacing w:val="0"/>
          <w:w w:val="100"/>
          <w:position w:val="0"/>
        </w:rPr>
        <w:t xml:space="preserve">Договором, не может превышать </w:t>
      </w:r>
      <w:r>
        <w:rPr>
          <w:spacing w:val="0"/>
          <w:w w:val="100"/>
          <w:position w:val="0"/>
        </w:rPr>
        <w:t>цену Договора.</w:t>
      </w:r>
    </w:p>
    <w:p>
      <w:pPr>
        <w:pStyle w:val="Style4"/>
        <w:keepNext w:val="0"/>
        <w:keepLines w:val="0"/>
        <w:widowControl w:val="0"/>
        <w:numPr>
          <w:ilvl w:val="0"/>
          <w:numId w:val="3"/>
        </w:numPr>
        <w:shd w:val="clear" w:color="auto" w:fill="auto"/>
        <w:tabs>
          <w:tab w:pos="1206" w:val="left"/>
        </w:tabs>
        <w:bidi w:val="0"/>
        <w:spacing w:before="0" w:after="0"/>
        <w:ind w:left="0" w:right="0" w:firstLine="720"/>
        <w:jc w:val="both"/>
      </w:pPr>
      <w:bookmarkStart w:id="51" w:name="bookmark51"/>
      <w:bookmarkEnd w:id="51"/>
      <w:r>
        <w:rPr>
          <w:color w:val="716E7B"/>
          <w:spacing w:val="0"/>
          <w:w w:val="100"/>
          <w:position w:val="0"/>
        </w:rPr>
        <w:t xml:space="preserve">В случае </w:t>
      </w:r>
      <w:r>
        <w:rPr>
          <w:spacing w:val="0"/>
          <w:w w:val="100"/>
          <w:position w:val="0"/>
        </w:rPr>
        <w:t xml:space="preserve">просрочки исполнения Покупателем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Pr>
          <w:color w:val="716E7B"/>
          <w:spacing w:val="0"/>
          <w:w w:val="100"/>
          <w:position w:val="0"/>
        </w:rPr>
        <w:t xml:space="preserve">Договором </w:t>
      </w:r>
      <w:r>
        <w:rPr>
          <w:spacing w:val="0"/>
          <w:w w:val="100"/>
          <w:position w:val="0"/>
        </w:rPr>
        <w:t xml:space="preserve">срока исполнения обязательства, и устанавливается в </w:t>
      </w:r>
      <w:r>
        <w:rPr>
          <w:color w:val="716E7B"/>
          <w:spacing w:val="0"/>
          <w:w w:val="100"/>
          <w:position w:val="0"/>
        </w:rPr>
        <w:t xml:space="preserve">размере одной трехсотой </w:t>
      </w:r>
      <w:r>
        <w:rPr>
          <w:spacing w:val="0"/>
          <w:w w:val="100"/>
          <w:position w:val="0"/>
        </w:rPr>
        <w:t xml:space="preserve">действующей на дату уплаты пеней ставки рефинансирования </w:t>
      </w:r>
      <w:r>
        <w:rPr>
          <w:color w:val="716E7B"/>
          <w:spacing w:val="0"/>
          <w:w w:val="100"/>
          <w:position w:val="0"/>
        </w:rPr>
        <w:t xml:space="preserve">1 Антрального </w:t>
      </w:r>
      <w:r>
        <w:rPr>
          <w:spacing w:val="0"/>
          <w:w w:val="100"/>
          <w:position w:val="0"/>
        </w:rPr>
        <w:t>банка Российской Федерации от не уплаченной в срок суммы.</w:t>
      </w:r>
    </w:p>
    <w:p>
      <w:pPr>
        <w:pStyle w:val="Style4"/>
        <w:keepNext w:val="0"/>
        <w:keepLines w:val="0"/>
        <w:widowControl w:val="0"/>
        <w:numPr>
          <w:ilvl w:val="0"/>
          <w:numId w:val="3"/>
        </w:numPr>
        <w:shd w:val="clear" w:color="auto" w:fill="auto"/>
        <w:tabs>
          <w:tab w:pos="1196" w:val="left"/>
        </w:tabs>
        <w:bidi w:val="0"/>
        <w:spacing w:before="0" w:after="100"/>
        <w:ind w:left="0" w:right="0" w:firstLine="720"/>
        <w:jc w:val="both"/>
      </w:pPr>
      <w:bookmarkStart w:id="52" w:name="bookmark52"/>
      <w:bookmarkEnd w:id="52"/>
      <w:r>
        <w:rPr>
          <w:spacing w:val="0"/>
          <w:w w:val="100"/>
          <w:position w:val="0"/>
        </w:rPr>
        <w:t xml:space="preserve">Общая сумма начисленной неустойки (штрафов, пени) за ненадлежащее исполнение </w:t>
      </w:r>
      <w:r>
        <w:rPr>
          <w:color w:val="716E7B"/>
          <w:spacing w:val="0"/>
          <w:w w:val="100"/>
          <w:position w:val="0"/>
        </w:rPr>
        <w:t xml:space="preserve">Покупателем </w:t>
      </w:r>
      <w:r>
        <w:rPr>
          <w:spacing w:val="0"/>
          <w:w w:val="100"/>
          <w:position w:val="0"/>
        </w:rPr>
        <w:t xml:space="preserve">обязательств, предусмотренных Договором, не может </w:t>
      </w:r>
      <w:r>
        <w:rPr>
          <w:color w:val="716E7B"/>
          <w:spacing w:val="0"/>
          <w:w w:val="100"/>
          <w:position w:val="0"/>
        </w:rPr>
        <w:t>превышать цену Договора.</w:t>
      </w:r>
    </w:p>
    <w:p>
      <w:pPr>
        <w:pStyle w:val="Style2"/>
        <w:keepNext/>
        <w:keepLines/>
        <w:widowControl w:val="0"/>
        <w:numPr>
          <w:ilvl w:val="0"/>
          <w:numId w:val="1"/>
        </w:numPr>
        <w:shd w:val="clear" w:color="auto" w:fill="auto"/>
        <w:tabs>
          <w:tab w:pos="320" w:val="left"/>
        </w:tabs>
        <w:bidi w:val="0"/>
        <w:spacing w:before="0"/>
        <w:ind w:left="0" w:right="0" w:firstLine="0"/>
        <w:jc w:val="center"/>
      </w:pPr>
      <w:bookmarkStart w:id="53" w:name="bookmark53"/>
      <w:bookmarkStart w:id="54" w:name="bookmark54"/>
      <w:bookmarkStart w:id="55" w:name="bookmark55"/>
      <w:bookmarkStart w:id="56" w:name="bookmark56"/>
      <w:bookmarkEnd w:id="55"/>
      <w:r>
        <w:rPr>
          <w:spacing w:val="0"/>
          <w:w w:val="100"/>
          <w:position w:val="0"/>
        </w:rPr>
        <w:t>Предъявление претензий</w:t>
      </w:r>
      <w:bookmarkEnd w:id="53"/>
      <w:bookmarkEnd w:id="54"/>
      <w:bookmarkEnd w:id="56"/>
    </w:p>
    <w:p>
      <w:pPr>
        <w:pStyle w:val="Style4"/>
        <w:keepNext w:val="0"/>
        <w:keepLines w:val="0"/>
        <w:widowControl w:val="0"/>
        <w:numPr>
          <w:ilvl w:val="1"/>
          <w:numId w:val="1"/>
        </w:numPr>
        <w:shd w:val="clear" w:color="auto" w:fill="auto"/>
        <w:tabs>
          <w:tab w:pos="1196" w:val="left"/>
        </w:tabs>
        <w:bidi w:val="0"/>
        <w:spacing w:before="0" w:after="0" w:line="329" w:lineRule="auto"/>
        <w:ind w:left="0" w:right="0" w:firstLine="720"/>
        <w:jc w:val="both"/>
      </w:pPr>
      <w:bookmarkStart w:id="57" w:name="bookmark57"/>
      <w:bookmarkEnd w:id="57"/>
      <w:r>
        <w:rPr>
          <w:color w:val="716E7B"/>
          <w:spacing w:val="0"/>
          <w:w w:val="100"/>
          <w:position w:val="0"/>
        </w:rPr>
        <w:t xml:space="preserve">В случае </w:t>
      </w:r>
      <w:r>
        <w:rPr>
          <w:spacing w:val="0"/>
          <w:w w:val="100"/>
          <w:position w:val="0"/>
        </w:rPr>
        <w:t xml:space="preserve">возникновения споров по вопросам, предусмотренным настоящим Договором, или в связи с ним, СТОРОНЫ примут все меры к их </w:t>
      </w:r>
      <w:r>
        <w:rPr>
          <w:color w:val="716E7B"/>
          <w:spacing w:val="0"/>
          <w:w w:val="100"/>
          <w:position w:val="0"/>
        </w:rPr>
        <w:t xml:space="preserve">решению путем </w:t>
      </w:r>
      <w:r>
        <w:rPr>
          <w:spacing w:val="0"/>
          <w:w w:val="100"/>
          <w:position w:val="0"/>
        </w:rPr>
        <w:t>переговоров.</w:t>
      </w:r>
    </w:p>
    <w:p>
      <w:pPr>
        <w:pStyle w:val="Style4"/>
        <w:keepNext w:val="0"/>
        <w:keepLines w:val="0"/>
        <w:widowControl w:val="0"/>
        <w:numPr>
          <w:ilvl w:val="1"/>
          <w:numId w:val="1"/>
        </w:numPr>
        <w:shd w:val="clear" w:color="auto" w:fill="auto"/>
        <w:tabs>
          <w:tab w:pos="1201" w:val="left"/>
        </w:tabs>
        <w:bidi w:val="0"/>
        <w:spacing w:before="0" w:after="100" w:line="329" w:lineRule="auto"/>
        <w:ind w:left="0" w:right="0" w:firstLine="720"/>
        <w:jc w:val="both"/>
      </w:pPr>
      <w:bookmarkStart w:id="58" w:name="bookmark58"/>
      <w:bookmarkEnd w:id="58"/>
      <w:r>
        <w:rPr>
          <w:color w:val="716E7B"/>
          <w:spacing w:val="0"/>
          <w:w w:val="100"/>
          <w:position w:val="0"/>
        </w:rPr>
        <w:t xml:space="preserve">В случае </w:t>
      </w:r>
      <w:r>
        <w:rPr>
          <w:spacing w:val="0"/>
          <w:w w:val="100"/>
          <w:position w:val="0"/>
        </w:rPr>
        <w:t xml:space="preserve">невозможности урегулирования возникших споров, такие </w:t>
      </w:r>
      <w:r>
        <w:rPr>
          <w:color w:val="716E7B"/>
          <w:spacing w:val="0"/>
          <w:w w:val="100"/>
          <w:position w:val="0"/>
        </w:rPr>
        <w:t xml:space="preserve">споры должны решаться в </w:t>
      </w:r>
      <w:r>
        <w:rPr>
          <w:spacing w:val="0"/>
          <w:w w:val="100"/>
          <w:position w:val="0"/>
        </w:rPr>
        <w:t xml:space="preserve">Арбитражном суде Тверской области в соответствии с </w:t>
      </w:r>
      <w:r>
        <w:rPr>
          <w:color w:val="716E7B"/>
          <w:spacing w:val="0"/>
          <w:w w:val="100"/>
          <w:position w:val="0"/>
        </w:rPr>
        <w:t xml:space="preserve">законодательством </w:t>
      </w:r>
      <w:r>
        <w:rPr>
          <w:spacing w:val="0"/>
          <w:w w:val="100"/>
          <w:position w:val="0"/>
        </w:rPr>
        <w:t>Российской Федерации.</w:t>
      </w:r>
    </w:p>
    <w:p>
      <w:pPr>
        <w:pStyle w:val="Style2"/>
        <w:keepNext/>
        <w:keepLines/>
        <w:widowControl w:val="0"/>
        <w:numPr>
          <w:ilvl w:val="0"/>
          <w:numId w:val="1"/>
        </w:numPr>
        <w:shd w:val="clear" w:color="auto" w:fill="auto"/>
        <w:tabs>
          <w:tab w:pos="320" w:val="left"/>
        </w:tabs>
        <w:bidi w:val="0"/>
        <w:spacing w:before="0"/>
        <w:ind w:left="0" w:right="0" w:firstLine="0"/>
        <w:jc w:val="center"/>
      </w:pPr>
      <w:bookmarkStart w:id="59" w:name="bookmark59"/>
      <w:bookmarkStart w:id="60" w:name="bookmark60"/>
      <w:bookmarkStart w:id="61" w:name="bookmark61"/>
      <w:bookmarkStart w:id="62" w:name="bookmark62"/>
      <w:bookmarkEnd w:id="61"/>
      <w:r>
        <w:rPr>
          <w:spacing w:val="0"/>
          <w:w w:val="100"/>
          <w:position w:val="0"/>
        </w:rPr>
        <w:t>Форс-мажор</w:t>
      </w:r>
      <w:bookmarkEnd w:id="59"/>
      <w:bookmarkEnd w:id="60"/>
      <w:bookmarkEnd w:id="62"/>
    </w:p>
    <w:p>
      <w:pPr>
        <w:pStyle w:val="Style4"/>
        <w:keepNext w:val="0"/>
        <w:keepLines w:val="0"/>
        <w:widowControl w:val="0"/>
        <w:numPr>
          <w:ilvl w:val="1"/>
          <w:numId w:val="1"/>
        </w:numPr>
        <w:shd w:val="clear" w:color="auto" w:fill="auto"/>
        <w:tabs>
          <w:tab w:pos="1201" w:val="left"/>
        </w:tabs>
        <w:bidi w:val="0"/>
        <w:spacing w:before="0" w:after="100"/>
        <w:ind w:left="0" w:right="0" w:firstLine="720"/>
        <w:jc w:val="both"/>
      </w:pPr>
      <w:bookmarkStart w:id="63" w:name="bookmark63"/>
      <w:bookmarkEnd w:id="63"/>
      <w:r>
        <w:rPr>
          <w:color w:val="716E7B"/>
          <w:spacing w:val="0"/>
          <w:w w:val="100"/>
          <w:position w:val="0"/>
        </w:rPr>
        <w:t xml:space="preserve">В случае </w:t>
      </w:r>
      <w:r>
        <w:rPr>
          <w:spacing w:val="0"/>
          <w:w w:val="100"/>
          <w:position w:val="0"/>
        </w:rPr>
        <w:t xml:space="preserve">возникновения для любой из СТОРОН обстоятельств </w:t>
      </w:r>
      <w:r>
        <w:rPr>
          <w:color w:val="716E7B"/>
          <w:spacing w:val="0"/>
          <w:w w:val="100"/>
          <w:position w:val="0"/>
        </w:rPr>
        <w:t xml:space="preserve">непреодолимой силы и </w:t>
      </w:r>
      <w:r>
        <w:rPr>
          <w:spacing w:val="0"/>
          <w:w w:val="100"/>
          <w:position w:val="0"/>
        </w:rPr>
        <w:t xml:space="preserve">если срок действия этих обстоятельств превысит 1 </w:t>
      </w:r>
      <w:r>
        <w:rPr>
          <w:color w:val="716E7B"/>
          <w:spacing w:val="0"/>
          <w:w w:val="100"/>
          <w:position w:val="0"/>
        </w:rPr>
        <w:t xml:space="preserve">(один) месяц СТОРОНЫ </w:t>
      </w:r>
      <w:r>
        <w:rPr>
          <w:spacing w:val="0"/>
          <w:w w:val="100"/>
          <w:position w:val="0"/>
        </w:rPr>
        <w:t xml:space="preserve">вправе расторгнуть Договор по соглашению СТОРОН. </w:t>
      </w:r>
      <w:r>
        <w:rPr>
          <w:color w:val="716E7B"/>
          <w:spacing w:val="0"/>
          <w:w w:val="100"/>
          <w:position w:val="0"/>
        </w:rPr>
        <w:t xml:space="preserve">Письменное уведомление о </w:t>
      </w:r>
      <w:r>
        <w:rPr>
          <w:spacing w:val="0"/>
          <w:w w:val="100"/>
          <w:position w:val="0"/>
        </w:rPr>
        <w:t xml:space="preserve">расторжении Договора и проведении взаиморасчетов должно </w:t>
      </w:r>
      <w:r>
        <w:rPr>
          <w:color w:val="716E7B"/>
          <w:spacing w:val="0"/>
          <w:w w:val="100"/>
          <w:position w:val="0"/>
        </w:rPr>
        <w:t xml:space="preserve">быть направлено </w:t>
      </w:r>
      <w:r>
        <w:rPr>
          <w:spacing w:val="0"/>
          <w:w w:val="100"/>
          <w:position w:val="0"/>
        </w:rPr>
        <w:t xml:space="preserve">другой СТОРОНЕ не позднее 20 (двадцати) дней до даты расторжения </w:t>
      </w:r>
      <w:r>
        <w:rPr>
          <w:color w:val="716E7B"/>
          <w:spacing w:val="0"/>
          <w:w w:val="100"/>
          <w:position w:val="0"/>
        </w:rPr>
        <w:t xml:space="preserve">настоящего </w:t>
      </w:r>
      <w:r>
        <w:rPr>
          <w:spacing w:val="0"/>
          <w:w w:val="100"/>
          <w:position w:val="0"/>
        </w:rPr>
        <w:t xml:space="preserve">Договора. Взаиморасчеты между СТОРОНАМИ должны быть </w:t>
      </w:r>
      <w:r>
        <w:rPr>
          <w:color w:val="716E7B"/>
          <w:spacing w:val="0"/>
          <w:w w:val="100"/>
          <w:position w:val="0"/>
        </w:rPr>
        <w:t xml:space="preserve">завершены не менее </w:t>
      </w:r>
      <w:r>
        <w:rPr>
          <w:spacing w:val="0"/>
          <w:w w:val="100"/>
          <w:position w:val="0"/>
        </w:rPr>
        <w:t xml:space="preserve">чем за две недели до установленного срока расторжения Договора. </w:t>
      </w:r>
      <w:r>
        <w:rPr>
          <w:color w:val="716E7B"/>
          <w:spacing w:val="0"/>
          <w:w w:val="100"/>
          <w:position w:val="0"/>
        </w:rPr>
        <w:t xml:space="preserve">Наступление </w:t>
      </w:r>
      <w:r>
        <w:rPr>
          <w:spacing w:val="0"/>
          <w:w w:val="100"/>
          <w:position w:val="0"/>
        </w:rPr>
        <w:t xml:space="preserve">форс-мажорных ситуаций должно подтверждаться </w:t>
      </w:r>
      <w:r>
        <w:rPr>
          <w:color w:val="716E7B"/>
          <w:spacing w:val="0"/>
          <w:w w:val="100"/>
          <w:position w:val="0"/>
        </w:rPr>
        <w:t>компетен тны ми орг анами.</w:t>
      </w:r>
    </w:p>
    <w:p>
      <w:pPr>
        <w:pStyle w:val="Style2"/>
        <w:keepNext/>
        <w:keepLines/>
        <w:widowControl w:val="0"/>
        <w:numPr>
          <w:ilvl w:val="0"/>
          <w:numId w:val="1"/>
        </w:numPr>
        <w:shd w:val="clear" w:color="auto" w:fill="auto"/>
        <w:tabs>
          <w:tab w:pos="320" w:val="left"/>
        </w:tabs>
        <w:bidi w:val="0"/>
        <w:spacing w:before="0"/>
        <w:ind w:left="0" w:right="0" w:firstLine="0"/>
        <w:jc w:val="center"/>
      </w:pPr>
      <w:bookmarkStart w:id="64" w:name="bookmark64"/>
      <w:bookmarkStart w:id="65" w:name="bookmark65"/>
      <w:bookmarkStart w:id="66" w:name="bookmark66"/>
      <w:bookmarkStart w:id="67" w:name="bookmark67"/>
      <w:bookmarkEnd w:id="66"/>
      <w:r>
        <w:rPr>
          <w:spacing w:val="0"/>
          <w:w w:val="100"/>
          <w:position w:val="0"/>
        </w:rPr>
        <w:t>Срок действия Договора</w:t>
      </w:r>
      <w:bookmarkEnd w:id="64"/>
      <w:bookmarkEnd w:id="65"/>
      <w:bookmarkEnd w:id="67"/>
    </w:p>
    <w:p>
      <w:pPr>
        <w:pStyle w:val="Style4"/>
        <w:keepNext w:val="0"/>
        <w:keepLines w:val="0"/>
        <w:widowControl w:val="0"/>
        <w:numPr>
          <w:ilvl w:val="1"/>
          <w:numId w:val="1"/>
        </w:numPr>
        <w:shd w:val="clear" w:color="auto" w:fill="auto"/>
        <w:tabs>
          <w:tab w:pos="1201" w:val="left"/>
        </w:tabs>
        <w:bidi w:val="0"/>
        <w:spacing w:before="0" w:after="100" w:line="331" w:lineRule="auto"/>
        <w:ind w:left="0" w:right="0" w:firstLine="720"/>
        <w:jc w:val="both"/>
      </w:pPr>
      <w:bookmarkStart w:id="68" w:name="bookmark68"/>
      <w:bookmarkEnd w:id="68"/>
      <w:r>
        <w:rPr>
          <w:color w:val="716E7B"/>
          <w:spacing w:val="0"/>
          <w:w w:val="100"/>
          <w:position w:val="0"/>
        </w:rPr>
        <w:t xml:space="preserve">Договор </w:t>
      </w:r>
      <w:r>
        <w:rPr>
          <w:spacing w:val="0"/>
          <w:w w:val="100"/>
          <w:position w:val="0"/>
        </w:rPr>
        <w:t xml:space="preserve">вступает в силу с момента его подписания, действует до </w:t>
      </w:r>
      <w:r>
        <w:rPr>
          <w:color w:val="716E7B"/>
          <w:spacing w:val="0"/>
          <w:w w:val="100"/>
          <w:position w:val="0"/>
        </w:rPr>
        <w:t xml:space="preserve">полного </w:t>
      </w:r>
      <w:r>
        <w:rPr>
          <w:spacing w:val="0"/>
          <w:w w:val="100"/>
          <w:position w:val="0"/>
        </w:rPr>
        <w:t xml:space="preserve">исполнения СТОРОНАМИ своих обязательств по Договору, но не </w:t>
      </w:r>
      <w:r>
        <w:rPr>
          <w:color w:val="716E7B"/>
          <w:spacing w:val="0"/>
          <w:w w:val="100"/>
          <w:position w:val="0"/>
        </w:rPr>
        <w:t xml:space="preserve">позднее 31 декабря 2024 </w:t>
      </w:r>
      <w:r>
        <w:rPr>
          <w:spacing w:val="0"/>
          <w:w w:val="100"/>
          <w:position w:val="0"/>
        </w:rPr>
        <w:t>года.</w:t>
      </w:r>
    </w:p>
    <w:p>
      <w:pPr>
        <w:pStyle w:val="Style2"/>
        <w:keepNext/>
        <w:keepLines/>
        <w:widowControl w:val="0"/>
        <w:numPr>
          <w:ilvl w:val="0"/>
          <w:numId w:val="1"/>
        </w:numPr>
        <w:shd w:val="clear" w:color="auto" w:fill="auto"/>
        <w:tabs>
          <w:tab w:pos="418" w:val="left"/>
        </w:tabs>
        <w:bidi w:val="0"/>
        <w:spacing w:before="0"/>
        <w:ind w:left="0" w:right="0" w:firstLine="0"/>
        <w:jc w:val="center"/>
      </w:pPr>
      <w:bookmarkStart w:id="69" w:name="bookmark69"/>
      <w:bookmarkStart w:id="70" w:name="bookmark70"/>
      <w:bookmarkStart w:id="71" w:name="bookmark71"/>
      <w:bookmarkStart w:id="72" w:name="bookmark72"/>
      <w:bookmarkEnd w:id="71"/>
      <w:r>
        <w:rPr>
          <w:spacing w:val="0"/>
          <w:w w:val="100"/>
          <w:position w:val="0"/>
        </w:rPr>
        <w:t>Прочие условия</w:t>
      </w:r>
      <w:bookmarkEnd w:id="69"/>
      <w:bookmarkEnd w:id="70"/>
      <w:bookmarkEnd w:id="72"/>
    </w:p>
    <w:p>
      <w:pPr>
        <w:pStyle w:val="Style4"/>
        <w:keepNext w:val="0"/>
        <w:keepLines w:val="0"/>
        <w:widowControl w:val="0"/>
        <w:numPr>
          <w:ilvl w:val="1"/>
          <w:numId w:val="1"/>
        </w:numPr>
        <w:shd w:val="clear" w:color="auto" w:fill="auto"/>
        <w:tabs>
          <w:tab w:pos="1321" w:val="left"/>
        </w:tabs>
        <w:bidi w:val="0"/>
        <w:spacing w:before="0" w:after="0" w:line="329" w:lineRule="auto"/>
        <w:ind w:left="0" w:right="0" w:firstLine="720"/>
        <w:jc w:val="both"/>
      </w:pPr>
      <w:bookmarkStart w:id="73" w:name="bookmark73"/>
      <w:bookmarkEnd w:id="73"/>
      <w:r>
        <w:rPr>
          <w:color w:val="716E7B"/>
          <w:spacing w:val="0"/>
          <w:w w:val="100"/>
          <w:position w:val="0"/>
        </w:rPr>
        <w:t xml:space="preserve">Изменение условий </w:t>
      </w:r>
      <w:r>
        <w:rPr>
          <w:spacing w:val="0"/>
          <w:w w:val="100"/>
          <w:position w:val="0"/>
        </w:rPr>
        <w:t xml:space="preserve">Договора возможно только по согласию СТОРОН, в </w:t>
      </w:r>
      <w:r>
        <w:rPr>
          <w:color w:val="716E7B"/>
          <w:spacing w:val="0"/>
          <w:w w:val="100"/>
          <w:position w:val="0"/>
        </w:rPr>
        <w:t xml:space="preserve">соответствии с </w:t>
      </w:r>
      <w:r>
        <w:rPr>
          <w:spacing w:val="0"/>
          <w:w w:val="100"/>
          <w:position w:val="0"/>
        </w:rPr>
        <w:t xml:space="preserve">законодательством Российской Федерации. Любые изменения и </w:t>
      </w:r>
      <w:r>
        <w:rPr>
          <w:color w:val="716E7B"/>
          <w:spacing w:val="0"/>
          <w:w w:val="100"/>
          <w:position w:val="0"/>
        </w:rPr>
        <w:t xml:space="preserve">дополнения к настоящему </w:t>
      </w:r>
      <w:r>
        <w:rPr>
          <w:spacing w:val="0"/>
          <w:w w:val="100"/>
          <w:position w:val="0"/>
        </w:rPr>
        <w:t xml:space="preserve">договору оформляются в виде приложений к нему, </w:t>
      </w:r>
      <w:r>
        <w:rPr>
          <w:color w:val="716E7B"/>
          <w:spacing w:val="0"/>
          <w:w w:val="100"/>
          <w:position w:val="0"/>
        </w:rPr>
        <w:t xml:space="preserve">которые являются его </w:t>
      </w:r>
      <w:r>
        <w:rPr>
          <w:spacing w:val="0"/>
          <w:w w:val="100"/>
          <w:position w:val="0"/>
        </w:rPr>
        <w:t>неотъемлемой частью.</w:t>
      </w:r>
    </w:p>
    <w:p>
      <w:pPr>
        <w:pStyle w:val="Style4"/>
        <w:keepNext w:val="0"/>
        <w:keepLines w:val="0"/>
        <w:widowControl w:val="0"/>
        <w:shd w:val="clear" w:color="auto" w:fill="auto"/>
        <w:bidi w:val="0"/>
        <w:spacing w:before="0" w:after="0" w:line="329" w:lineRule="auto"/>
        <w:ind w:left="0" w:right="0" w:firstLine="720"/>
        <w:jc w:val="both"/>
        <w:sectPr>
          <w:headerReference w:type="default" r:id="rId5"/>
          <w:footnotePr>
            <w:pos w:val="pageBottom"/>
            <w:numFmt w:val="decimal"/>
            <w:numRestart w:val="continuous"/>
          </w:footnotePr>
          <w:pgSz w:w="11900" w:h="16840"/>
          <w:pgMar w:top="1120" w:right="1001" w:bottom="1182" w:left="1481" w:header="0" w:footer="754" w:gutter="0"/>
          <w:cols w:space="720"/>
          <w:noEndnote/>
          <w:rtlGutter w:val="0"/>
          <w:docGrid w:linePitch="360"/>
        </w:sectPr>
      </w:pPr>
      <w:r>
        <w:rPr>
          <w:color w:val="716E7B"/>
          <w:spacing w:val="0"/>
          <w:w w:val="100"/>
          <w:position w:val="0"/>
        </w:rPr>
        <w:t xml:space="preserve">10.2.13 случае просрочки </w:t>
      </w:r>
      <w:r>
        <w:rPr>
          <w:spacing w:val="0"/>
          <w:w w:val="100"/>
          <w:position w:val="0"/>
        </w:rPr>
        <w:t xml:space="preserve">поставки ТОВАРА свыше 5 (пяти) дней </w:t>
      </w:r>
    </w:p>
    <w:p>
      <w:pPr>
        <w:pStyle w:val="Style4"/>
        <w:keepNext w:val="0"/>
        <w:keepLines w:val="0"/>
        <w:widowControl w:val="0"/>
        <w:shd w:val="clear" w:color="auto" w:fill="auto"/>
        <w:bidi w:val="0"/>
        <w:spacing w:before="0" w:after="0" w:line="329" w:lineRule="auto"/>
        <w:ind w:left="0" w:right="0" w:firstLine="0"/>
        <w:jc w:val="both"/>
      </w:pPr>
      <w:r>
        <w:rPr>
          <w:spacing w:val="0"/>
          <w:w w:val="100"/>
          <w:position w:val="0"/>
        </w:rPr>
        <w:t xml:space="preserve">Покупатель </w:t>
      </w:r>
      <w:r>
        <w:rPr>
          <w:color w:val="716E7B"/>
          <w:spacing w:val="0"/>
          <w:w w:val="100"/>
          <w:position w:val="0"/>
        </w:rPr>
        <w:t xml:space="preserve">имеет право </w:t>
      </w:r>
      <w:r>
        <w:rPr>
          <w:spacing w:val="0"/>
          <w:w w:val="100"/>
          <w:position w:val="0"/>
        </w:rPr>
        <w:t xml:space="preserve">на односторонний отказ от исполнения Доювора в </w:t>
      </w:r>
      <w:r>
        <w:rPr>
          <w:color w:val="716E7B"/>
          <w:spacing w:val="0"/>
          <w:w w:val="100"/>
          <w:position w:val="0"/>
        </w:rPr>
        <w:t xml:space="preserve">порядке. установленном </w:t>
      </w:r>
      <w:r>
        <w:rPr>
          <w:spacing w:val="0"/>
          <w:w w:val="100"/>
          <w:position w:val="0"/>
        </w:rPr>
        <w:t xml:space="preserve">законодательством Российской Федерации или </w:t>
      </w:r>
      <w:r>
        <w:rPr>
          <w:color w:val="716E7B"/>
          <w:spacing w:val="0"/>
          <w:w w:val="100"/>
          <w:position w:val="0"/>
        </w:rPr>
        <w:t xml:space="preserve">обратиться в суд с </w:t>
      </w:r>
      <w:r>
        <w:rPr>
          <w:spacing w:val="0"/>
          <w:w w:val="100"/>
          <w:position w:val="0"/>
        </w:rPr>
        <w:t xml:space="preserve">иском о расторжении настоящего Договора и взыскании штрафных </w:t>
      </w:r>
      <w:r>
        <w:rPr>
          <w:color w:val="716E7B"/>
          <w:spacing w:val="0"/>
          <w:w w:val="100"/>
          <w:position w:val="0"/>
        </w:rPr>
        <w:t>санкций.</w:t>
      </w:r>
    </w:p>
    <w:p>
      <w:pPr>
        <w:pStyle w:val="Style4"/>
        <w:keepNext w:val="0"/>
        <w:keepLines w:val="0"/>
        <w:widowControl w:val="0"/>
        <w:numPr>
          <w:ilvl w:val="0"/>
          <w:numId w:val="5"/>
        </w:numPr>
        <w:shd w:val="clear" w:color="auto" w:fill="auto"/>
        <w:tabs>
          <w:tab w:pos="1345" w:val="left"/>
        </w:tabs>
        <w:bidi w:val="0"/>
        <w:spacing w:before="0" w:after="0" w:line="329" w:lineRule="auto"/>
        <w:ind w:left="0" w:right="0" w:firstLine="740"/>
        <w:jc w:val="both"/>
      </w:pPr>
      <w:bookmarkStart w:id="74" w:name="bookmark74"/>
      <w:bookmarkEnd w:id="74"/>
      <w:r>
        <w:rPr>
          <w:color w:val="716E7B"/>
          <w:spacing w:val="0"/>
          <w:w w:val="100"/>
          <w:position w:val="0"/>
        </w:rPr>
        <w:t xml:space="preserve">Расторжение </w:t>
      </w:r>
      <w:r>
        <w:rPr>
          <w:spacing w:val="0"/>
          <w:w w:val="100"/>
          <w:position w:val="0"/>
        </w:rPr>
        <w:t xml:space="preserve">Договора допускается по соглашению СТОРОН, решению суда </w:t>
      </w:r>
      <w:r>
        <w:rPr>
          <w:color w:val="716E7B"/>
          <w:spacing w:val="0"/>
          <w:w w:val="100"/>
          <w:position w:val="0"/>
        </w:rPr>
        <w:t xml:space="preserve">или в случае </w:t>
      </w:r>
      <w:r>
        <w:rPr>
          <w:spacing w:val="0"/>
          <w:w w:val="100"/>
          <w:position w:val="0"/>
        </w:rPr>
        <w:t>одностороннего отказа любой из СТОРОН от исполнения Договора в порядке, предусмотренном законодательством Российской Федерации.</w:t>
      </w:r>
    </w:p>
    <w:p>
      <w:pPr>
        <w:pStyle w:val="Style4"/>
        <w:keepNext w:val="0"/>
        <w:keepLines w:val="0"/>
        <w:widowControl w:val="0"/>
        <w:numPr>
          <w:ilvl w:val="0"/>
          <w:numId w:val="5"/>
        </w:numPr>
        <w:shd w:val="clear" w:color="auto" w:fill="auto"/>
        <w:tabs>
          <w:tab w:pos="1345" w:val="left"/>
        </w:tabs>
        <w:bidi w:val="0"/>
        <w:spacing w:before="0" w:after="0" w:line="329" w:lineRule="auto"/>
        <w:ind w:left="0" w:right="0" w:firstLine="740"/>
        <w:jc w:val="both"/>
      </w:pPr>
      <w:bookmarkStart w:id="75" w:name="bookmark75"/>
      <w:bookmarkEnd w:id="75"/>
      <w:r>
        <w:rPr>
          <w:color w:val="716E7B"/>
          <w:spacing w:val="0"/>
          <w:w w:val="100"/>
          <w:position w:val="0"/>
        </w:rPr>
        <w:t xml:space="preserve">Договор </w:t>
      </w:r>
      <w:r>
        <w:rPr>
          <w:spacing w:val="0"/>
          <w:w w:val="100"/>
          <w:position w:val="0"/>
        </w:rPr>
        <w:t xml:space="preserve">составлен в двух экземплярах, каждый из которых имеет одинаковую </w:t>
      </w:r>
      <w:r>
        <w:rPr>
          <w:color w:val="716E7B"/>
          <w:spacing w:val="0"/>
          <w:w w:val="100"/>
          <w:position w:val="0"/>
        </w:rPr>
        <w:t>юридическую силу.</w:t>
      </w:r>
    </w:p>
    <w:p>
      <w:pPr>
        <w:pStyle w:val="Style4"/>
        <w:keepNext w:val="0"/>
        <w:keepLines w:val="0"/>
        <w:widowControl w:val="0"/>
        <w:numPr>
          <w:ilvl w:val="0"/>
          <w:numId w:val="5"/>
        </w:numPr>
        <w:shd w:val="clear" w:color="auto" w:fill="auto"/>
        <w:tabs>
          <w:tab w:pos="1341" w:val="left"/>
        </w:tabs>
        <w:bidi w:val="0"/>
        <w:spacing w:before="0" w:after="100" w:line="329" w:lineRule="auto"/>
        <w:ind w:left="0" w:right="0" w:firstLine="740"/>
        <w:jc w:val="both"/>
      </w:pPr>
      <w:bookmarkStart w:id="76" w:name="bookmark76"/>
      <w:bookmarkEnd w:id="76"/>
      <w:r>
        <w:rPr>
          <w:color w:val="716E7B"/>
          <w:spacing w:val="0"/>
          <w:w w:val="100"/>
          <w:position w:val="0"/>
        </w:rPr>
        <w:t xml:space="preserve">После выполнения </w:t>
      </w:r>
      <w:r>
        <w:rPr>
          <w:spacing w:val="0"/>
          <w:w w:val="100"/>
          <w:position w:val="0"/>
        </w:rPr>
        <w:t xml:space="preserve">всех условий Договора СТОРОНЫ составляют Акт сверки </w:t>
      </w:r>
      <w:r>
        <w:rPr>
          <w:color w:val="716E7B"/>
          <w:spacing w:val="0"/>
          <w:w w:val="100"/>
          <w:position w:val="0"/>
        </w:rPr>
        <w:t>взаимных расчетов.</w:t>
      </w:r>
    </w:p>
    <w:p>
      <w:pPr>
        <w:pStyle w:val="Style2"/>
        <w:keepNext/>
        <w:keepLines/>
        <w:widowControl w:val="0"/>
        <w:numPr>
          <w:ilvl w:val="0"/>
          <w:numId w:val="1"/>
        </w:numPr>
        <w:shd w:val="clear" w:color="auto" w:fill="auto"/>
        <w:tabs>
          <w:tab w:pos="438" w:val="left"/>
        </w:tabs>
        <w:bidi w:val="0"/>
        <w:spacing w:before="0" w:line="329" w:lineRule="auto"/>
        <w:ind w:left="0" w:right="0" w:firstLine="0"/>
        <w:jc w:val="center"/>
      </w:pPr>
      <w:bookmarkStart w:id="77" w:name="bookmark77"/>
      <w:bookmarkStart w:id="78" w:name="bookmark78"/>
      <w:bookmarkStart w:id="79" w:name="bookmark79"/>
      <w:bookmarkStart w:id="80" w:name="bookmark80"/>
      <w:bookmarkEnd w:id="79"/>
      <w:r>
        <w:rPr>
          <w:spacing w:val="0"/>
          <w:w w:val="100"/>
          <w:position w:val="0"/>
        </w:rPr>
        <w:t>Юридические адреса и реквизиты сторон</w:t>
      </w:r>
      <w:bookmarkEnd w:id="77"/>
      <w:bookmarkEnd w:id="78"/>
      <w:bookmarkEnd w:id="80"/>
    </w:p>
    <w:p>
      <w:pPr>
        <w:pStyle w:val="Style4"/>
        <w:keepNext w:val="0"/>
        <w:keepLines w:val="0"/>
        <w:widowControl w:val="0"/>
        <w:shd w:val="clear" w:color="auto" w:fill="auto"/>
        <w:tabs>
          <w:tab w:pos="5516" w:val="left"/>
        </w:tabs>
        <w:bidi w:val="0"/>
        <w:spacing w:before="0" w:after="0" w:line="329" w:lineRule="auto"/>
        <w:ind w:left="0" w:right="0" w:firstLine="740"/>
        <w:jc w:val="both"/>
        <w:sectPr>
          <w:headerReference w:type="default" r:id="rId6"/>
          <w:footnotePr>
            <w:pos w:val="pageBottom"/>
            <w:numFmt w:val="decimal"/>
            <w:numRestart w:val="continuous"/>
          </w:footnotePr>
          <w:pgSz w:w="11900" w:h="16840"/>
          <w:pgMar w:top="1120" w:right="1001" w:bottom="1182" w:left="1481" w:header="0" w:footer="754" w:gutter="0"/>
          <w:cols w:space="720"/>
          <w:noEndnote/>
          <w:rtlGutter w:val="0"/>
          <w:docGrid w:linePitch="360"/>
        </w:sectPr>
      </w:pPr>
      <w:r>
        <w:rPr>
          <w:color w:val="716E7B"/>
          <w:spacing w:val="0"/>
          <w:w w:val="100"/>
          <w:position w:val="0"/>
        </w:rPr>
        <w:t>ПОСТАВЩИК:</w:t>
        <w:tab/>
      </w:r>
      <w:r>
        <w:rPr>
          <w:spacing w:val="0"/>
          <w:w w:val="100"/>
          <w:position w:val="0"/>
        </w:rPr>
        <w:t>ПОКУПАТЕЛЬ:</w:t>
      </w:r>
    </w:p>
    <w:p>
      <w:pPr>
        <w:widowControl w:val="0"/>
        <w:spacing w:line="140" w:lineRule="exact"/>
        <w:rPr>
          <w:sz w:val="11"/>
          <w:szCs w:val="11"/>
        </w:rPr>
      </w:pPr>
    </w:p>
    <w:p>
      <w:pPr>
        <w:widowControl w:val="0"/>
        <w:spacing w:line="1" w:lineRule="exact"/>
        <w:sectPr>
          <w:footnotePr>
            <w:pos w:val="pageBottom"/>
            <w:numFmt w:val="decimal"/>
            <w:numRestart w:val="continuous"/>
          </w:footnotePr>
          <w:type w:val="continuous"/>
          <w:pgSz w:w="11900" w:h="16840"/>
          <w:pgMar w:top="1339" w:right="0" w:bottom="2752" w:left="0" w:header="0" w:footer="3" w:gutter="0"/>
          <w:cols w:space="720"/>
          <w:noEndnote/>
          <w:rtlGutter w:val="0"/>
          <w:docGrid w:linePitch="360"/>
        </w:sectPr>
      </w:pPr>
    </w:p>
    <w:p>
      <w:pPr>
        <w:pStyle w:val="Style4"/>
        <w:keepNext w:val="0"/>
        <w:keepLines w:val="0"/>
        <w:widowControl w:val="0"/>
        <w:shd w:val="clear" w:color="auto" w:fill="auto"/>
        <w:bidi w:val="0"/>
        <w:spacing w:before="0" w:after="0"/>
        <w:ind w:left="0" w:right="0" w:firstLine="0"/>
        <w:jc w:val="left"/>
      </w:pPr>
      <w:r>
        <w:rPr>
          <w:spacing w:val="0"/>
          <w:w w:val="100"/>
          <w:position w:val="0"/>
        </w:rPr>
        <w:t xml:space="preserve">И н ди в </w:t>
      </w:r>
      <w:r>
        <w:rPr>
          <w:color w:val="716E7B"/>
          <w:spacing w:val="0"/>
          <w:w w:val="100"/>
          <w:position w:val="0"/>
        </w:rPr>
        <w:t xml:space="preserve">иду ал ь н </w:t>
      </w:r>
      <w:r>
        <w:rPr>
          <w:spacing w:val="0"/>
          <w:w w:val="100"/>
          <w:position w:val="0"/>
        </w:rPr>
        <w:t xml:space="preserve">ы </w:t>
      </w:r>
      <w:r>
        <w:rPr>
          <w:color w:val="716E7B"/>
          <w:spacing w:val="0"/>
          <w:w w:val="100"/>
          <w:position w:val="0"/>
        </w:rPr>
        <w:t xml:space="preserve">й </w:t>
      </w:r>
      <w:r>
        <w:rPr>
          <w:color w:val="716E7B"/>
          <w:spacing w:val="0"/>
          <w:w w:val="100"/>
          <w:position w:val="0"/>
        </w:rPr>
        <w:t xml:space="preserve">i ip </w:t>
      </w:r>
      <w:r>
        <w:rPr>
          <w:color w:val="716E7B"/>
          <w:spacing w:val="0"/>
          <w:w w:val="100"/>
          <w:position w:val="0"/>
        </w:rPr>
        <w:t xml:space="preserve">е д при </w:t>
      </w:r>
      <w:r>
        <w:rPr>
          <w:spacing w:val="0"/>
          <w:w w:val="100"/>
          <w:position w:val="0"/>
        </w:rPr>
        <w:t xml:space="preserve">н и мател ь Бахметьева </w:t>
      </w:r>
      <w:r>
        <w:rPr>
          <w:color w:val="716E7B"/>
          <w:spacing w:val="0"/>
          <w:w w:val="100"/>
          <w:position w:val="0"/>
        </w:rPr>
        <w:t xml:space="preserve">Наталья </w:t>
      </w:r>
      <w:r>
        <w:rPr>
          <w:spacing w:val="0"/>
          <w:w w:val="100"/>
          <w:position w:val="0"/>
        </w:rPr>
        <w:t>Николаевна 171274, Тверская область Конаковский район, ПГТ Козлово</w:t>
      </w:r>
    </w:p>
    <w:p>
      <w:pPr>
        <w:pStyle w:val="Style4"/>
        <w:keepNext w:val="0"/>
        <w:keepLines w:val="0"/>
        <w:widowControl w:val="0"/>
        <w:shd w:val="clear" w:color="auto" w:fill="auto"/>
        <w:bidi w:val="0"/>
        <w:spacing w:before="0" w:after="0"/>
        <w:ind w:left="0" w:right="0" w:firstLine="0"/>
        <w:jc w:val="left"/>
      </w:pPr>
      <w:r>
        <w:rPr>
          <w:spacing w:val="0"/>
          <w:w w:val="100"/>
          <w:position w:val="0"/>
        </w:rPr>
        <w:t>ИНН 691105040905</w:t>
      </w:r>
    </w:p>
    <w:p>
      <w:pPr>
        <w:pStyle w:val="Style4"/>
        <w:keepNext w:val="0"/>
        <w:keepLines w:val="0"/>
        <w:widowControl w:val="0"/>
        <w:shd w:val="clear" w:color="auto" w:fill="auto"/>
        <w:bidi w:val="0"/>
        <w:spacing w:before="0" w:after="0"/>
        <w:ind w:left="0" w:right="0" w:firstLine="0"/>
        <w:jc w:val="left"/>
      </w:pPr>
      <w:r>
        <w:rPr>
          <w:spacing w:val="0"/>
          <w:w w:val="100"/>
          <w:position w:val="0"/>
        </w:rPr>
        <w:t xml:space="preserve">ОГРНИП </w:t>
      </w:r>
      <w:r>
        <w:rPr>
          <w:color w:val="716E7B"/>
          <w:spacing w:val="0"/>
          <w:w w:val="100"/>
          <w:position w:val="0"/>
        </w:rPr>
        <w:t>324690000028107</w:t>
      </w:r>
    </w:p>
    <w:p>
      <w:pPr>
        <w:pStyle w:val="Style4"/>
        <w:keepNext w:val="0"/>
        <w:keepLines w:val="0"/>
        <w:widowControl w:val="0"/>
        <w:shd w:val="clear" w:color="auto" w:fill="auto"/>
        <w:bidi w:val="0"/>
        <w:spacing w:before="0" w:after="0"/>
        <w:ind w:left="0" w:right="0" w:firstLine="0"/>
        <w:jc w:val="left"/>
      </w:pPr>
      <w:r>
        <w:rPr>
          <w:spacing w:val="0"/>
          <w:w w:val="100"/>
          <w:position w:val="0"/>
        </w:rPr>
        <w:t xml:space="preserve">Номер </w:t>
      </w:r>
      <w:r>
        <w:rPr>
          <w:color w:val="716E7B"/>
          <w:spacing w:val="0"/>
          <w:w w:val="100"/>
          <w:position w:val="0"/>
        </w:rPr>
        <w:t>счета:</w:t>
      </w:r>
    </w:p>
    <w:p>
      <w:pPr>
        <w:pStyle w:val="Style4"/>
        <w:keepNext w:val="0"/>
        <w:keepLines w:val="0"/>
        <w:widowControl w:val="0"/>
        <w:shd w:val="clear" w:color="auto" w:fill="auto"/>
        <w:bidi w:val="0"/>
        <w:spacing w:before="0" w:after="0"/>
        <w:ind w:left="0" w:right="0" w:firstLine="0"/>
        <w:jc w:val="left"/>
      </w:pPr>
      <w:r>
        <w:rPr>
          <w:spacing w:val="0"/>
          <w:w w:val="100"/>
          <w:position w:val="0"/>
        </w:rPr>
        <w:t>№40802810863000075501</w:t>
      </w:r>
    </w:p>
    <w:p>
      <w:pPr>
        <w:pStyle w:val="Style4"/>
        <w:keepNext w:val="0"/>
        <w:keepLines w:val="0"/>
        <w:widowControl w:val="0"/>
        <w:shd w:val="clear" w:color="auto" w:fill="auto"/>
        <w:bidi w:val="0"/>
        <w:spacing w:before="0" w:after="0"/>
        <w:ind w:left="0" w:right="0" w:firstLine="0"/>
        <w:jc w:val="left"/>
      </w:pPr>
      <w:r>
        <w:rPr>
          <w:spacing w:val="0"/>
          <w:w w:val="100"/>
          <w:position w:val="0"/>
        </w:rPr>
        <w:t>к/с 30101810700000000679</w:t>
      </w:r>
    </w:p>
    <w:p>
      <w:pPr>
        <w:pStyle w:val="Style4"/>
        <w:keepNext w:val="0"/>
        <w:keepLines w:val="0"/>
        <w:widowControl w:val="0"/>
        <w:shd w:val="clear" w:color="auto" w:fill="auto"/>
        <w:bidi w:val="0"/>
        <w:spacing w:before="0" w:after="0"/>
        <w:ind w:left="0" w:right="0" w:firstLine="0"/>
        <w:jc w:val="left"/>
      </w:pPr>
      <w:r>
        <w:rPr>
          <w:spacing w:val="0"/>
          <w:w w:val="100"/>
          <w:position w:val="0"/>
        </w:rPr>
        <w:t>БИК 042809679</w:t>
      </w:r>
    </w:p>
    <w:p>
      <w:pPr>
        <w:pStyle w:val="Style4"/>
        <w:keepNext w:val="0"/>
        <w:keepLines w:val="0"/>
        <w:widowControl w:val="0"/>
        <w:shd w:val="clear" w:color="auto" w:fill="auto"/>
        <w:bidi w:val="0"/>
        <w:spacing w:before="0" w:after="0"/>
        <w:ind w:left="0" w:right="0" w:firstLine="0"/>
        <w:jc w:val="left"/>
      </w:pPr>
      <w:r>
        <w:rPr>
          <w:spacing w:val="0"/>
          <w:w w:val="100"/>
          <w:position w:val="0"/>
        </w:rPr>
        <w:t xml:space="preserve">ТВЕРС </w:t>
      </w:r>
      <w:r>
        <w:rPr>
          <w:color w:val="716E7B"/>
          <w:spacing w:val="0"/>
          <w:w w:val="100"/>
          <w:position w:val="0"/>
        </w:rPr>
        <w:t xml:space="preserve">KOf </w:t>
      </w:r>
      <w:r>
        <w:rPr>
          <w:color w:val="716E7B"/>
          <w:spacing w:val="0"/>
          <w:w w:val="100"/>
          <w:position w:val="0"/>
        </w:rPr>
        <w:t xml:space="preserve">ОТДЕЛЕНИЕ </w:t>
      </w:r>
      <w:r>
        <w:rPr>
          <w:spacing w:val="0"/>
          <w:w w:val="100"/>
          <w:position w:val="0"/>
        </w:rPr>
        <w:t xml:space="preserve">№8607 ПАО </w:t>
      </w:r>
      <w:r>
        <w:rPr>
          <w:color w:val="716E7B"/>
          <w:spacing w:val="0"/>
          <w:w w:val="100"/>
          <w:position w:val="0"/>
        </w:rPr>
        <w:t>СБЕРБАНК</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ФКДОУ «Детский сад №3 ФСО России» 171274, Тверская область, Конаковский район, пгт. Козлово</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ИНН 6911017183 КПП 694901001</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л/с 03361А54260</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ОТДЕЛЕНИЕ ТВЕРЬ</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БАНКА РОССИИ//УФК</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по Тверской области г. Тверь</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БИК 012809106</w:t>
      </w:r>
    </w:p>
    <w:p>
      <w:pPr>
        <w:pStyle w:val="Style4"/>
        <w:keepNext w:val="0"/>
        <w:keepLines w:val="0"/>
        <w:widowControl w:val="0"/>
        <w:shd w:val="clear" w:color="auto" w:fill="auto"/>
        <w:bidi w:val="0"/>
        <w:spacing w:before="0" w:after="0" w:line="329" w:lineRule="auto"/>
        <w:ind w:left="0" w:right="0" w:firstLine="0"/>
        <w:jc w:val="both"/>
      </w:pPr>
      <w:r>
        <w:rPr>
          <w:spacing w:val="0"/>
          <w:w w:val="100"/>
          <w:position w:val="0"/>
        </w:rPr>
        <w:t>К/с40102810545370000029</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Банковский счет:</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03211643000000013600</w:t>
      </w:r>
    </w:p>
    <w:p>
      <w:pPr>
        <w:pStyle w:val="Style4"/>
        <w:keepNext w:val="0"/>
        <w:keepLines w:val="0"/>
        <w:widowControl w:val="0"/>
        <w:shd w:val="clear" w:color="auto" w:fill="auto"/>
        <w:bidi w:val="0"/>
        <w:spacing w:before="0" w:after="0" w:line="329" w:lineRule="auto"/>
        <w:ind w:left="0" w:right="0" w:firstLine="0"/>
        <w:jc w:val="left"/>
      </w:pPr>
      <w:r>
        <w:rPr>
          <w:spacing w:val="0"/>
          <w:w w:val="100"/>
          <w:position w:val="0"/>
        </w:rPr>
        <w:t>Тел. (495)910-49-14</w:t>
      </w:r>
    </w:p>
    <w:p>
      <w:pPr>
        <w:pStyle w:val="Style4"/>
        <w:keepNext w:val="0"/>
        <w:keepLines w:val="0"/>
        <w:widowControl w:val="0"/>
        <w:shd w:val="clear" w:color="auto" w:fill="auto"/>
        <w:bidi w:val="0"/>
        <w:spacing w:before="0" w:after="0" w:line="329" w:lineRule="auto"/>
        <w:ind w:left="0" w:right="0" w:firstLine="0"/>
        <w:jc w:val="left"/>
        <w:sectPr>
          <w:footnotePr>
            <w:pos w:val="pageBottom"/>
            <w:numFmt w:val="decimal"/>
            <w:numRestart w:val="continuous"/>
          </w:footnotePr>
          <w:type w:val="continuous"/>
          <w:pgSz w:w="11900" w:h="16840"/>
          <w:pgMar w:top="1339" w:right="918" w:bottom="2752" w:left="1637" w:header="0" w:footer="3" w:gutter="0"/>
          <w:cols w:num="2" w:space="206"/>
          <w:noEndnote/>
          <w:rtlGutter w:val="0"/>
          <w:docGrid w:linePitch="360"/>
        </w:sectPr>
      </w:pPr>
      <w:r>
        <w:rPr>
          <w:spacing w:val="0"/>
          <w:w w:val="100"/>
          <w:position w:val="0"/>
        </w:rPr>
        <w:t xml:space="preserve">е- </w:t>
      </w:r>
      <w:r>
        <w:rPr>
          <w:spacing w:val="0"/>
          <w:w w:val="100"/>
          <w:position w:val="0"/>
        </w:rPr>
        <w:t xml:space="preserve">mail: </w:t>
      </w:r>
      <w:r>
        <w:fldChar w:fldCharType="begin"/>
      </w:r>
      <w:r>
        <w:rPr/>
        <w:instrText> HYPERLINK "mailto:dsad3@gov.ru" </w:instrText>
      </w:r>
      <w:r>
        <w:fldChar w:fldCharType="separate"/>
      </w:r>
      <w:r>
        <w:rPr>
          <w:spacing w:val="0"/>
          <w:w w:val="100"/>
          <w:position w:val="0"/>
        </w:rPr>
        <w:t>dsad3@gov.ru</w:t>
      </w:r>
      <w:r>
        <w:fldChar w:fldCharType="end"/>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75" w:right="0" w:bottom="1175" w:left="0" w:header="0" w:footer="3" w:gutter="0"/>
          <w:cols w:space="720"/>
          <w:noEndnote/>
          <w:rtlGutter w:val="0"/>
          <w:docGrid w:linePitch="360"/>
        </w:sectPr>
      </w:pPr>
    </w:p>
    <w:p>
      <w:pPr>
        <w:widowControl w:val="0"/>
        <w:spacing w:line="360" w:lineRule="exact"/>
      </w:pPr>
      <w:r>
        <w:drawing>
          <wp:anchor distT="0" distB="0" distL="0" distR="0" simplePos="0" relativeHeight="62914694" behindDoc="1" locked="0" layoutInCell="1" allowOverlap="1">
            <wp:simplePos x="0" y="0"/>
            <wp:positionH relativeFrom="page">
              <wp:posOffset>699770</wp:posOffset>
            </wp:positionH>
            <wp:positionV relativeFrom="paragraph">
              <wp:posOffset>12700</wp:posOffset>
            </wp:positionV>
            <wp:extent cx="5809615" cy="163957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5809615" cy="16395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pPr>
    </w:p>
    <w:sectPr>
      <w:footnotePr>
        <w:pos w:val="pageBottom"/>
        <w:numFmt w:val="decimal"/>
        <w:numRestart w:val="continuous"/>
      </w:footnotePr>
      <w:type w:val="continuous"/>
      <w:pgSz w:w="11900" w:h="16840"/>
      <w:pgMar w:top="1175" w:right="870" w:bottom="1175" w:left="123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3896995</wp:posOffset>
              </wp:positionH>
              <wp:positionV relativeFrom="page">
                <wp:posOffset>454660</wp:posOffset>
              </wp:positionV>
              <wp:extent cx="54610" cy="88265"/>
              <wp:wrapNone/>
              <wp:docPr id="1" name="Shape 1"/>
              <a:graphic xmlns:a="http://schemas.openxmlformats.org/drawingml/2006/main">
                <a:graphicData uri="http://schemas.microsoft.com/office/word/2010/wordprocessingShape">
                  <wps:wsp>
                    <wps:cNvSpPr txBox="1"/>
                    <wps:spPr>
                      <a:xfrm>
                        <a:ext cx="54610" cy="882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5D5B67"/>
                                <w:spacing w:val="0"/>
                                <w:w w:val="100"/>
                                <w:position w:val="0"/>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6.85000000000002pt;margin-top:35.800000000000004pt;width:4.2999999999999998pt;height:6.9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5D5B67"/>
                          <w:spacing w:val="0"/>
                          <w:w w:val="100"/>
                          <w:position w:val="0"/>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3893820</wp:posOffset>
              </wp:positionH>
              <wp:positionV relativeFrom="page">
                <wp:posOffset>553085</wp:posOffset>
              </wp:positionV>
              <wp:extent cx="52070" cy="94615"/>
              <wp:wrapNone/>
              <wp:docPr id="3" name="Shape 3"/>
              <a:graphic xmlns:a="http://schemas.openxmlformats.org/drawingml/2006/main">
                <a:graphicData uri="http://schemas.microsoft.com/office/word/2010/wordprocessingShape">
                  <wps:wsp>
                    <wps:cNvSpPr txBox="1"/>
                    <wps:spPr>
                      <a:xfrm>
                        <a:ext cx="52070"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8B8B8E"/>
                                <w:spacing w:val="0"/>
                                <w:w w:val="100"/>
                                <w:position w:val="0"/>
                              </w:rPr>
                              <w:t>#</w:t>
                            </w:r>
                          </w:fldSimple>
                        </w:p>
                      </w:txbxContent>
                    </wps:txbx>
                    <wps:bodyPr wrap="none" lIns="0" tIns="0" rIns="0" bIns="0">
                      <a:spAutoFit/>
                    </wps:bodyPr>
                  </wps:wsp>
                </a:graphicData>
              </a:graphic>
            </wp:anchor>
          </w:drawing>
        </mc:Choice>
        <mc:Fallback>
          <w:pict>
            <v:shape id="_x0000_s1029" type="#_x0000_t202" style="position:absolute;margin-left:306.60000000000002pt;margin-top:43.550000000000004pt;width:4.0999999999999996pt;height:7.4500000000000002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color w:val="8B8B8E"/>
                          <w:spacing w:val="0"/>
                          <w:w w:val="100"/>
                          <w:position w:val="0"/>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716E7B"/>
        <w:spacing w:val="0"/>
        <w:w w:val="100"/>
        <w:position w:val="0"/>
        <w:sz w:val="22"/>
        <w:szCs w:val="22"/>
        <w:u w:val="none"/>
        <w:shd w:val="clear" w:color="auto" w:fill="FFFFFF"/>
      </w:rPr>
    </w:lvl>
    <w:lvl w:ilvl="1">
      <w:start w:val="1"/>
      <w:numFmt w:val="decimal"/>
      <w:lvlText w:val="%1.%2."/>
      <w:rPr>
        <w:rFonts w:ascii="Times New Roman" w:eastAsia="Times New Roman" w:hAnsi="Times New Roman" w:cs="Times New Roman"/>
        <w:b w:val="0"/>
        <w:bCs w:val="0"/>
        <w:i w:val="0"/>
        <w:iCs w:val="0"/>
        <w:smallCaps w:val="0"/>
        <w:strike w:val="0"/>
        <w:color w:val="716E7B"/>
        <w:spacing w:val="0"/>
        <w:w w:val="100"/>
        <w:position w:val="0"/>
        <w:sz w:val="22"/>
        <w:szCs w:val="22"/>
        <w:u w:val="none"/>
        <w:shd w:val="clear" w:color="auto" w:fill="auto"/>
      </w:rPr>
    </w:lvl>
  </w:abstractNum>
  <w:abstractNum w:abstractNumId="2">
    <w:multiLevelType w:val="multilevel"/>
    <w:lvl w:ilvl="0">
      <w:start w:val="6"/>
      <w:numFmt w:val="decimal"/>
      <w:lvlText w:val="6.%1."/>
      <w:rPr>
        <w:rFonts w:ascii="Times New Roman" w:eastAsia="Times New Roman" w:hAnsi="Times New Roman" w:cs="Times New Roman"/>
        <w:b w:val="0"/>
        <w:bCs w:val="0"/>
        <w:i w:val="0"/>
        <w:iCs w:val="0"/>
        <w:smallCaps w:val="0"/>
        <w:strike w:val="0"/>
        <w:color w:val="5D5B67"/>
        <w:spacing w:val="0"/>
        <w:w w:val="100"/>
        <w:position w:val="0"/>
        <w:sz w:val="22"/>
        <w:szCs w:val="22"/>
        <w:u w:val="none"/>
        <w:shd w:val="clear" w:color="auto" w:fill="auto"/>
      </w:rPr>
    </w:lvl>
  </w:abstractNum>
  <w:abstractNum w:abstractNumId="4">
    <w:multiLevelType w:val="multilevel"/>
    <w:lvl w:ilvl="0">
      <w:start w:val="3"/>
      <w:numFmt w:val="decimal"/>
      <w:lvlText w:val="10.%1."/>
      <w:rPr>
        <w:rFonts w:ascii="Times New Roman" w:eastAsia="Times New Roman" w:hAnsi="Times New Roman" w:cs="Times New Roman"/>
        <w:b w:val="0"/>
        <w:bCs w:val="0"/>
        <w:i w:val="0"/>
        <w:iCs w:val="0"/>
        <w:smallCaps w:val="0"/>
        <w:strike w:val="0"/>
        <w:color w:val="716E7B"/>
        <w:spacing w:val="0"/>
        <w:w w:val="100"/>
        <w:position w:val="0"/>
        <w:sz w:val="22"/>
        <w:szCs w:val="22"/>
        <w:u w:val="none"/>
        <w:shd w:val="clear" w:color="auto" w:fill="auto"/>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Заголовок №1_"/>
    <w:basedOn w:val="DefaultParagraphFont"/>
    <w:link w:val="Style2"/>
    <w:rPr>
      <w:rFonts w:ascii="Times New Roman" w:eastAsia="Times New Roman" w:hAnsi="Times New Roman" w:cs="Times New Roman"/>
      <w:b/>
      <w:bCs/>
      <w:i w:val="0"/>
      <w:iCs w:val="0"/>
      <w:smallCaps w:val="0"/>
      <w:strike w:val="0"/>
      <w:color w:val="5D5B67"/>
      <w:sz w:val="22"/>
      <w:szCs w:val="22"/>
      <w:u w:val="none"/>
      <w:shd w:val="clear" w:color="auto" w:fill="auto"/>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color w:val="5D5B67"/>
      <w:sz w:val="22"/>
      <w:szCs w:val="22"/>
      <w:u w:val="none"/>
      <w:shd w:val="clear" w:color="auto" w:fill="auto"/>
    </w:rPr>
  </w:style>
  <w:style w:type="character" w:customStyle="1" w:styleId="CharStyle10">
    <w:name w:val="Колонтитул (2)_"/>
    <w:basedOn w:val="DefaultParagraphFont"/>
    <w:link w:val="Style9"/>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
    <w:name w:val="Заголовок №1"/>
    <w:basedOn w:val="Normal"/>
    <w:link w:val="CharStyle3"/>
    <w:pPr>
      <w:widowControl w:val="0"/>
      <w:shd w:val="clear" w:color="auto" w:fill="auto"/>
      <w:spacing w:after="60" w:line="326" w:lineRule="auto"/>
      <w:jc w:val="center"/>
      <w:outlineLvl w:val="0"/>
    </w:pPr>
    <w:rPr>
      <w:rFonts w:ascii="Times New Roman" w:eastAsia="Times New Roman" w:hAnsi="Times New Roman" w:cs="Times New Roman"/>
      <w:b/>
      <w:bCs/>
      <w:i w:val="0"/>
      <w:iCs w:val="0"/>
      <w:smallCaps w:val="0"/>
      <w:strike w:val="0"/>
      <w:color w:val="5D5B67"/>
      <w:sz w:val="22"/>
      <w:szCs w:val="22"/>
      <w:u w:val="none"/>
      <w:shd w:val="clear" w:color="auto" w:fill="auto"/>
    </w:rPr>
  </w:style>
  <w:style w:type="paragraph" w:customStyle="1" w:styleId="Style4">
    <w:name w:val="Основной текст"/>
    <w:basedOn w:val="Normal"/>
    <w:link w:val="CharStyle5"/>
    <w:pPr>
      <w:widowControl w:val="0"/>
      <w:shd w:val="clear" w:color="auto" w:fill="auto"/>
      <w:spacing w:line="326" w:lineRule="auto"/>
      <w:ind w:firstLine="400"/>
    </w:pPr>
    <w:rPr>
      <w:rFonts w:ascii="Times New Roman" w:eastAsia="Times New Roman" w:hAnsi="Times New Roman" w:cs="Times New Roman"/>
      <w:b w:val="0"/>
      <w:bCs w:val="0"/>
      <w:i w:val="0"/>
      <w:iCs w:val="0"/>
      <w:smallCaps w:val="0"/>
      <w:strike w:val="0"/>
      <w:color w:val="5D5B67"/>
      <w:sz w:val="22"/>
      <w:szCs w:val="22"/>
      <w:u w:val="none"/>
      <w:shd w:val="clear" w:color="auto" w:fill="auto"/>
    </w:rPr>
  </w:style>
  <w:style w:type="paragraph" w:customStyle="1" w:styleId="Style9">
    <w:name w:val="Колонтитул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1.jpeg" TargetMode="External"/></Relationships>
</file>